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E76FE" w14:textId="33693DE9" w:rsidR="003D67D7" w:rsidRPr="004E7423" w:rsidRDefault="00A346A7" w:rsidP="003D67D7">
      <w:pPr>
        <w:autoSpaceDE w:val="0"/>
        <w:autoSpaceDN w:val="0"/>
        <w:adjustRightInd w:val="0"/>
        <w:rPr>
          <w:rFonts w:ascii="Arial" w:hAnsi="Arial" w:cs="Arial"/>
          <w:color w:val="000000"/>
          <w:sz w:val="18"/>
          <w:szCs w:val="18"/>
        </w:rPr>
      </w:pPr>
      <w:r>
        <w:rPr>
          <w:rFonts w:ascii="Arial" w:hAnsi="Arial" w:cs="Arial"/>
          <w:color w:val="000000"/>
          <w:sz w:val="18"/>
          <w:szCs w:val="18"/>
        </w:rPr>
        <w:t>D</w:t>
      </w:r>
      <w:r w:rsidRPr="00A346A7">
        <w:rPr>
          <w:rFonts w:ascii="Arial" w:hAnsi="Arial" w:cs="Arial"/>
          <w:color w:val="000000"/>
          <w:sz w:val="18"/>
          <w:szCs w:val="18"/>
        </w:rPr>
        <w:t xml:space="preserve">ie letzten Corona-Schutzvorschriften seitens der Landesregierungen sowie die Corona-Arbeitsschutzverordnung treten Ende Mai 2022 außer Kraft. Ab dem 01.06.2022 verliert auch die Dienstanweisung sowie die Anordnung zur Feier der Liturgie ihre Gültigkeit. So gibt es seitens des Gesetzgebers und der Bistumsleitung keine diesbezüglichen Vorschriften mehr, die zwingend eingehalten werden müssen. Trotzdem haben die Verantwortungsträger die Verpflichtung, zum Schutz von haupt- oder ehrenamtlichen Mitarbeiterinnen und Mitarbeitern, wie auch Teilnehmerinnen und Teilnehmern, bei Aktivitäten zu überprüfen, ob bei den jeweiligen Tätigkeiten Infektionsrisiken auftreten, die über das allgemeine Infektionsrisiko im öffentlichen Leben hinausgehen. Unter dieser Prämisse müssen dann orts- und aktivitätsbezogene Schutzmaßnahmen ausgewählt werden, die wir in den vergangenen zwei Jahren bereits vielfach erprobt und geübt haben und deren Schutzwirkung sich bewährt hat. (Abstand halten / Tragen einer Maske in Situationen, in denen der Abstand dauerhaft nicht eingehalten werden kann / regelmäßige Lüftung von Innenräumen/ weitere allgemeine Hygienemaßnahmen). </w:t>
      </w:r>
      <w:r w:rsidR="003D67D7" w:rsidRPr="005F10DE">
        <w:rPr>
          <w:rFonts w:ascii="Arial" w:hAnsi="Arial" w:cs="Arial"/>
          <w:color w:val="000000"/>
          <w:sz w:val="18"/>
          <w:szCs w:val="18"/>
        </w:rPr>
        <w:t>Zur Unterstützung der verantwortlichen Personen stellt das Bistum Mainz diese Planungshilfe zur Verfügung, die als Hygienekonzept/Gefährdungsbeurteilung zum weiteren Vorgehen verwendet werden kann.</w:t>
      </w:r>
    </w:p>
    <w:p w14:paraId="1147298F" w14:textId="77777777" w:rsidR="00522D51" w:rsidRPr="00766DA2" w:rsidRDefault="00522D51" w:rsidP="00137B08">
      <w:pPr>
        <w:rPr>
          <w:rFonts w:ascii="Arial" w:hAnsi="Arial" w:cs="Arial"/>
          <w:sz w:val="18"/>
          <w:szCs w:val="18"/>
        </w:rPr>
      </w:pPr>
    </w:p>
    <w:p w14:paraId="72121A94" w14:textId="2455CDBA" w:rsidR="00137B08" w:rsidRPr="00FA7D30" w:rsidRDefault="000B147C" w:rsidP="00137B08">
      <w:pPr>
        <w:rPr>
          <w:rFonts w:ascii="Arial" w:hAnsi="Arial" w:cs="Arial"/>
          <w:sz w:val="18"/>
          <w:szCs w:val="18"/>
        </w:rPr>
      </w:pPr>
      <w:r w:rsidRPr="00021CED">
        <w:rPr>
          <w:rFonts w:ascii="Arial" w:hAnsi="Arial" w:cs="Arial"/>
          <w:sz w:val="18"/>
          <w:szCs w:val="18"/>
        </w:rPr>
        <w:t xml:space="preserve">Grundlage für diese Beurteilung stellen die übliche </w:t>
      </w:r>
      <w:r w:rsidR="009D6809" w:rsidRPr="00021CED">
        <w:rPr>
          <w:rFonts w:ascii="Arial" w:hAnsi="Arial" w:cs="Arial"/>
          <w:sz w:val="18"/>
          <w:szCs w:val="18"/>
        </w:rPr>
        <w:t>U</w:t>
      </w:r>
      <w:r w:rsidRPr="00021CED">
        <w:rPr>
          <w:rFonts w:ascii="Arial" w:hAnsi="Arial" w:cs="Arial"/>
          <w:sz w:val="18"/>
          <w:szCs w:val="18"/>
        </w:rPr>
        <w:t>mgebung</w:t>
      </w:r>
      <w:r w:rsidRPr="006A5DE1">
        <w:rPr>
          <w:rFonts w:ascii="Arial" w:hAnsi="Arial" w:cs="Arial"/>
          <w:sz w:val="18"/>
          <w:szCs w:val="18"/>
        </w:rPr>
        <w:t xml:space="preserve">, </w:t>
      </w:r>
      <w:r w:rsidR="00522D51" w:rsidRPr="00766DA2">
        <w:rPr>
          <w:rFonts w:ascii="Arial" w:hAnsi="Arial" w:cs="Arial"/>
          <w:sz w:val="18"/>
          <w:szCs w:val="18"/>
        </w:rPr>
        <w:t xml:space="preserve">die </w:t>
      </w:r>
      <w:r w:rsidR="009D6809" w:rsidRPr="00766DA2">
        <w:rPr>
          <w:rFonts w:ascii="Arial" w:hAnsi="Arial" w:cs="Arial"/>
          <w:sz w:val="18"/>
          <w:szCs w:val="18"/>
        </w:rPr>
        <w:t>O</w:t>
      </w:r>
      <w:r w:rsidR="00522D51" w:rsidRPr="00766DA2">
        <w:rPr>
          <w:rFonts w:ascii="Arial" w:hAnsi="Arial" w:cs="Arial"/>
          <w:sz w:val="18"/>
          <w:szCs w:val="18"/>
        </w:rPr>
        <w:t>rganisation und die</w:t>
      </w:r>
      <w:r w:rsidRPr="00766DA2">
        <w:rPr>
          <w:rFonts w:ascii="Arial" w:hAnsi="Arial" w:cs="Arial"/>
          <w:sz w:val="18"/>
          <w:szCs w:val="18"/>
        </w:rPr>
        <w:t xml:space="preserve"> </w:t>
      </w:r>
      <w:r w:rsidR="009D6809" w:rsidRPr="00766DA2">
        <w:rPr>
          <w:rFonts w:ascii="Arial" w:hAnsi="Arial" w:cs="Arial"/>
          <w:sz w:val="18"/>
          <w:szCs w:val="18"/>
        </w:rPr>
        <w:t>A</w:t>
      </w:r>
      <w:r w:rsidRPr="00766DA2">
        <w:rPr>
          <w:rFonts w:ascii="Arial" w:hAnsi="Arial" w:cs="Arial"/>
          <w:sz w:val="18"/>
          <w:szCs w:val="18"/>
        </w:rPr>
        <w:t xml:space="preserve">bläufe dar. </w:t>
      </w:r>
      <w:r w:rsidR="00522D51" w:rsidRPr="00766DA2">
        <w:rPr>
          <w:rFonts w:ascii="Arial" w:hAnsi="Arial" w:cs="Arial"/>
          <w:sz w:val="18"/>
          <w:szCs w:val="18"/>
        </w:rPr>
        <w:t>Auf dieser Grund</w:t>
      </w:r>
      <w:r w:rsidR="00522D51" w:rsidRPr="00FA7D30">
        <w:rPr>
          <w:rFonts w:ascii="Arial" w:hAnsi="Arial" w:cs="Arial"/>
          <w:sz w:val="18"/>
          <w:szCs w:val="18"/>
        </w:rPr>
        <w:t>lage ist wie folgt vorzugehen:</w:t>
      </w:r>
    </w:p>
    <w:p w14:paraId="3B92927B" w14:textId="77777777" w:rsidR="00522D51" w:rsidRPr="00FA7D30" w:rsidRDefault="00522D51" w:rsidP="00137B08">
      <w:pPr>
        <w:rPr>
          <w:rFonts w:ascii="Arial" w:hAnsi="Arial" w:cs="Arial"/>
          <w:sz w:val="18"/>
          <w:szCs w:val="18"/>
        </w:rPr>
      </w:pPr>
    </w:p>
    <w:p w14:paraId="010A5620" w14:textId="77777777" w:rsidR="00522D51" w:rsidRPr="00FA7D30" w:rsidRDefault="00522D51" w:rsidP="00522D51">
      <w:pPr>
        <w:pStyle w:val="Listenabsatz"/>
        <w:numPr>
          <w:ilvl w:val="0"/>
          <w:numId w:val="7"/>
        </w:numPr>
        <w:rPr>
          <w:rFonts w:ascii="Arial" w:hAnsi="Arial" w:cs="Arial"/>
          <w:sz w:val="18"/>
          <w:szCs w:val="18"/>
        </w:rPr>
      </w:pPr>
      <w:r w:rsidRPr="00FA7D30">
        <w:rPr>
          <w:rFonts w:ascii="Arial" w:hAnsi="Arial" w:cs="Arial"/>
          <w:sz w:val="18"/>
          <w:szCs w:val="18"/>
        </w:rPr>
        <w:t xml:space="preserve">Legen </w:t>
      </w:r>
      <w:r w:rsidR="001A01E1" w:rsidRPr="00FA7D30">
        <w:rPr>
          <w:rFonts w:ascii="Arial" w:hAnsi="Arial" w:cs="Arial"/>
          <w:sz w:val="18"/>
          <w:szCs w:val="18"/>
        </w:rPr>
        <w:t>S</w:t>
      </w:r>
      <w:r w:rsidRPr="00FA7D30">
        <w:rPr>
          <w:rFonts w:ascii="Arial" w:hAnsi="Arial" w:cs="Arial"/>
          <w:sz w:val="18"/>
          <w:szCs w:val="18"/>
        </w:rPr>
        <w:t>ie die Betrachtungseinhe</w:t>
      </w:r>
      <w:r w:rsidR="00812827" w:rsidRPr="00FA7D30">
        <w:rPr>
          <w:rFonts w:ascii="Arial" w:hAnsi="Arial" w:cs="Arial"/>
          <w:sz w:val="18"/>
          <w:szCs w:val="18"/>
        </w:rPr>
        <w:t xml:space="preserve">it fest (z.B. Chor, </w:t>
      </w:r>
      <w:r w:rsidR="009D6809" w:rsidRPr="00FA7D30">
        <w:rPr>
          <w:rFonts w:ascii="Arial" w:hAnsi="Arial" w:cs="Arial"/>
          <w:sz w:val="18"/>
          <w:szCs w:val="18"/>
        </w:rPr>
        <w:t xml:space="preserve">Band, </w:t>
      </w:r>
      <w:r w:rsidR="00A329A1" w:rsidRPr="00FA7D30">
        <w:rPr>
          <w:rFonts w:ascii="Arial" w:hAnsi="Arial" w:cs="Arial"/>
          <w:sz w:val="18"/>
          <w:szCs w:val="18"/>
        </w:rPr>
        <w:t xml:space="preserve">Orchester, </w:t>
      </w:r>
      <w:r w:rsidR="009D6809" w:rsidRPr="00FA7D30">
        <w:rPr>
          <w:rFonts w:ascii="Arial" w:hAnsi="Arial" w:cs="Arial"/>
          <w:sz w:val="18"/>
          <w:szCs w:val="18"/>
        </w:rPr>
        <w:t>Ort, Veranstaltung</w:t>
      </w:r>
      <w:r w:rsidR="00812827" w:rsidRPr="00FA7D30">
        <w:rPr>
          <w:rFonts w:ascii="Arial" w:hAnsi="Arial" w:cs="Arial"/>
          <w:sz w:val="18"/>
          <w:szCs w:val="18"/>
        </w:rPr>
        <w:t>)</w:t>
      </w:r>
    </w:p>
    <w:p w14:paraId="0496AA26" w14:textId="77777777" w:rsidR="00522D51" w:rsidRPr="00FA7D30" w:rsidRDefault="001A01E1" w:rsidP="00522D51">
      <w:pPr>
        <w:pStyle w:val="Listenabsatz"/>
        <w:numPr>
          <w:ilvl w:val="0"/>
          <w:numId w:val="7"/>
        </w:numPr>
        <w:rPr>
          <w:rFonts w:ascii="Arial" w:hAnsi="Arial" w:cs="Arial"/>
          <w:sz w:val="18"/>
          <w:szCs w:val="18"/>
        </w:rPr>
      </w:pPr>
      <w:r w:rsidRPr="00FA7D30">
        <w:rPr>
          <w:rFonts w:ascii="Arial" w:hAnsi="Arial" w:cs="Arial"/>
          <w:sz w:val="18"/>
          <w:szCs w:val="18"/>
        </w:rPr>
        <w:t>Überprüfen S</w:t>
      </w:r>
      <w:r w:rsidR="00522D51" w:rsidRPr="00FA7D30">
        <w:rPr>
          <w:rFonts w:ascii="Arial" w:hAnsi="Arial" w:cs="Arial"/>
          <w:sz w:val="18"/>
          <w:szCs w:val="18"/>
        </w:rPr>
        <w:t>ie kritisch</w:t>
      </w:r>
      <w:r w:rsidRPr="00FA7D30">
        <w:rPr>
          <w:rFonts w:ascii="Arial" w:hAnsi="Arial" w:cs="Arial"/>
          <w:sz w:val="18"/>
          <w:szCs w:val="18"/>
        </w:rPr>
        <w:t>, ob</w:t>
      </w:r>
      <w:r w:rsidR="00522D51" w:rsidRPr="00FA7D30">
        <w:rPr>
          <w:rFonts w:ascii="Arial" w:hAnsi="Arial" w:cs="Arial"/>
          <w:sz w:val="18"/>
          <w:szCs w:val="18"/>
        </w:rPr>
        <w:t xml:space="preserve"> die jeweiligen Anforderungen an die Organisation eingehalten werden (JA) oder nicht (NEIN).</w:t>
      </w:r>
      <w:r w:rsidR="008147A0" w:rsidRPr="00FA7D30">
        <w:rPr>
          <w:rFonts w:ascii="Arial" w:hAnsi="Arial" w:cs="Arial"/>
          <w:sz w:val="18"/>
          <w:szCs w:val="18"/>
        </w:rPr>
        <w:t xml:space="preserve"> Ergänzen Sie ggf. Anforderungen, die durch Ihren Landkreis oder Ihre kreisfreie Stadt an Sie gestellt werden.</w:t>
      </w:r>
    </w:p>
    <w:p w14:paraId="230A20D7" w14:textId="77777777" w:rsidR="008147A0" w:rsidRPr="00FA7D30" w:rsidRDefault="008147A0" w:rsidP="008147A0">
      <w:pPr>
        <w:pStyle w:val="Listenabsatz"/>
        <w:numPr>
          <w:ilvl w:val="0"/>
          <w:numId w:val="7"/>
        </w:numPr>
        <w:rPr>
          <w:rFonts w:ascii="Arial" w:hAnsi="Arial" w:cs="Arial"/>
          <w:sz w:val="18"/>
          <w:szCs w:val="18"/>
        </w:rPr>
      </w:pPr>
      <w:r w:rsidRPr="00FA7D30">
        <w:rPr>
          <w:rFonts w:ascii="Arial" w:hAnsi="Arial" w:cs="Arial"/>
          <w:sz w:val="18"/>
          <w:szCs w:val="18"/>
        </w:rPr>
        <w:t>Dokumentieren Sie, wie Sie die Anforderung umsetzen und welche Maßnahmen dafür erforderlich sind.</w:t>
      </w:r>
    </w:p>
    <w:p w14:paraId="569A9D72" w14:textId="77777777" w:rsidR="00137B08" w:rsidRPr="00FA7D30" w:rsidRDefault="00522D51" w:rsidP="00137B08">
      <w:pPr>
        <w:pStyle w:val="Listenabsatz"/>
        <w:numPr>
          <w:ilvl w:val="0"/>
          <w:numId w:val="7"/>
        </w:numPr>
        <w:rPr>
          <w:rFonts w:ascii="Arial" w:hAnsi="Arial" w:cs="Arial"/>
          <w:sz w:val="18"/>
          <w:szCs w:val="18"/>
        </w:rPr>
      </w:pPr>
      <w:r w:rsidRPr="00FA7D30">
        <w:rPr>
          <w:rFonts w:ascii="Arial" w:hAnsi="Arial" w:cs="Arial"/>
          <w:sz w:val="18"/>
          <w:szCs w:val="18"/>
        </w:rPr>
        <w:t>Bei Veränderung</w:t>
      </w:r>
      <w:r w:rsidR="009D6809" w:rsidRPr="00FA7D30">
        <w:rPr>
          <w:rFonts w:ascii="Arial" w:hAnsi="Arial" w:cs="Arial"/>
          <w:sz w:val="18"/>
          <w:szCs w:val="18"/>
        </w:rPr>
        <w:t>en der Umgebung, der O</w:t>
      </w:r>
      <w:r w:rsidRPr="00FA7D30">
        <w:rPr>
          <w:rFonts w:ascii="Arial" w:hAnsi="Arial" w:cs="Arial"/>
          <w:sz w:val="18"/>
          <w:szCs w:val="18"/>
        </w:rPr>
        <w:t xml:space="preserve">rganisation oder </w:t>
      </w:r>
      <w:r w:rsidR="009D6809" w:rsidRPr="00FA7D30">
        <w:rPr>
          <w:rFonts w:ascii="Arial" w:hAnsi="Arial" w:cs="Arial"/>
          <w:sz w:val="18"/>
          <w:szCs w:val="18"/>
        </w:rPr>
        <w:t>der A</w:t>
      </w:r>
      <w:r w:rsidR="00DC2751" w:rsidRPr="00FA7D30">
        <w:rPr>
          <w:rFonts w:ascii="Arial" w:hAnsi="Arial" w:cs="Arial"/>
          <w:sz w:val="18"/>
          <w:szCs w:val="18"/>
        </w:rPr>
        <w:t>bläufe</w:t>
      </w:r>
      <w:r w:rsidRPr="00FA7D30">
        <w:rPr>
          <w:rFonts w:ascii="Arial" w:hAnsi="Arial" w:cs="Arial"/>
          <w:sz w:val="18"/>
          <w:szCs w:val="18"/>
        </w:rPr>
        <w:t xml:space="preserve"> ist das Konzept kritisch zu prüfen und ggf. anzupassen.</w:t>
      </w:r>
    </w:p>
    <w:p w14:paraId="04A87303" w14:textId="60941F9C" w:rsidR="00554F6F" w:rsidRPr="007A58B3" w:rsidRDefault="00554F6F" w:rsidP="00972231">
      <w:pPr>
        <w:rPr>
          <w:rFonts w:ascii="Myriad Pro" w:hAnsi="Myriad Pro" w:cs="Arial"/>
          <w:sz w:val="8"/>
        </w:rPr>
      </w:pPr>
    </w:p>
    <w:p w14:paraId="6BAA4A53" w14:textId="77777777" w:rsidR="00A346A7" w:rsidRPr="00A346A7" w:rsidRDefault="00A346A7" w:rsidP="00972231">
      <w:pPr>
        <w:rPr>
          <w:rFonts w:ascii="Arial" w:hAnsi="Arial" w:cs="Arial"/>
          <w:b/>
        </w:rPr>
      </w:pPr>
    </w:p>
    <w:tbl>
      <w:tblPr>
        <w:tblStyle w:val="Tabellenraster"/>
        <w:tblW w:w="0" w:type="auto"/>
        <w:tblLook w:val="04A0" w:firstRow="1" w:lastRow="0" w:firstColumn="1" w:lastColumn="0" w:noHBand="0" w:noVBand="1"/>
      </w:tblPr>
      <w:tblGrid>
        <w:gridCol w:w="9736"/>
      </w:tblGrid>
      <w:tr w:rsidR="009E45C4" w14:paraId="27DE7508" w14:textId="77777777" w:rsidTr="00C91333">
        <w:trPr>
          <w:trHeight w:val="987"/>
        </w:trPr>
        <w:tc>
          <w:tcPr>
            <w:tcW w:w="9736" w:type="dxa"/>
            <w:shd w:val="clear" w:color="auto" w:fill="FFFFFF" w:themeFill="background1"/>
          </w:tcPr>
          <w:p w14:paraId="451BFD3A" w14:textId="10B32268" w:rsidR="00C91333" w:rsidRPr="00C91333" w:rsidRDefault="00C91333" w:rsidP="009F1E8C">
            <w:pPr>
              <w:rPr>
                <w:rFonts w:ascii="Arial" w:hAnsi="Arial" w:cs="Arial"/>
                <w:b/>
              </w:rPr>
            </w:pPr>
            <w:r w:rsidRPr="00C91333">
              <w:rPr>
                <w:rFonts w:ascii="Arial" w:hAnsi="Arial" w:cs="Arial"/>
                <w:b/>
              </w:rPr>
              <w:t>Grundlegende Hinweise:</w:t>
            </w:r>
          </w:p>
          <w:p w14:paraId="4F8827BD" w14:textId="77777777" w:rsidR="00C91333" w:rsidRDefault="00C91333" w:rsidP="009F1E8C">
            <w:pPr>
              <w:rPr>
                <w:rFonts w:ascii="Arial" w:hAnsi="Arial" w:cs="Arial"/>
                <w:b/>
                <w:sz w:val="20"/>
                <w:szCs w:val="20"/>
              </w:rPr>
            </w:pPr>
          </w:p>
          <w:p w14:paraId="42C1EDFA" w14:textId="326B0AC0" w:rsidR="00083BFC" w:rsidRPr="005F10DE" w:rsidRDefault="00083BFC" w:rsidP="009F1E8C">
            <w:pPr>
              <w:rPr>
                <w:rFonts w:ascii="Arial" w:hAnsi="Arial" w:cs="Arial"/>
                <w:b/>
                <w:sz w:val="20"/>
                <w:szCs w:val="20"/>
              </w:rPr>
            </w:pPr>
            <w:r w:rsidRPr="005F10DE">
              <w:rPr>
                <w:rFonts w:ascii="Arial" w:hAnsi="Arial" w:cs="Arial"/>
                <w:b/>
                <w:sz w:val="20"/>
                <w:szCs w:val="20"/>
              </w:rPr>
              <w:t>Jede Person ist angehalten, sich so zu verhalten, dass sie sich und andere keinen unangemessenen Infektionsgefahren aussetzt.</w:t>
            </w:r>
          </w:p>
          <w:p w14:paraId="7C687073" w14:textId="77777777" w:rsidR="00083BFC" w:rsidRPr="005F10DE" w:rsidRDefault="00083BFC" w:rsidP="009F1E8C">
            <w:pPr>
              <w:rPr>
                <w:rFonts w:ascii="Arial" w:hAnsi="Arial" w:cs="Arial"/>
                <w:b/>
                <w:sz w:val="20"/>
                <w:szCs w:val="20"/>
              </w:rPr>
            </w:pPr>
          </w:p>
          <w:p w14:paraId="7E65BADC" w14:textId="59005276" w:rsidR="009A435A" w:rsidRPr="005F10DE" w:rsidRDefault="009A435A" w:rsidP="009F1E8C">
            <w:pPr>
              <w:rPr>
                <w:rFonts w:ascii="Arial" w:hAnsi="Arial" w:cs="Arial"/>
                <w:b/>
                <w:sz w:val="20"/>
                <w:szCs w:val="20"/>
              </w:rPr>
            </w:pPr>
            <w:r w:rsidRPr="005F10DE">
              <w:rPr>
                <w:rFonts w:ascii="Arial" w:hAnsi="Arial" w:cs="Arial"/>
                <w:b/>
                <w:sz w:val="20"/>
                <w:szCs w:val="20"/>
              </w:rPr>
              <w:t>Gottesdienst</w:t>
            </w:r>
          </w:p>
          <w:p w14:paraId="1B5E8A11" w14:textId="704AE18E" w:rsidR="00F96653" w:rsidRPr="005F10DE" w:rsidRDefault="008F614A" w:rsidP="008F614A">
            <w:pPr>
              <w:rPr>
                <w:rFonts w:ascii="Arial" w:hAnsi="Arial" w:cs="Arial"/>
                <w:sz w:val="20"/>
                <w:szCs w:val="20"/>
              </w:rPr>
            </w:pPr>
            <w:r w:rsidRPr="005F10DE">
              <w:rPr>
                <w:rFonts w:ascii="Arial" w:hAnsi="Arial" w:cs="Arial"/>
                <w:sz w:val="20"/>
                <w:szCs w:val="20"/>
              </w:rPr>
              <w:t xml:space="preserve">Bitte achten Sie auf einen verantwortungsbewussten Einsatz von Gemeindegesang in geschlossenen </w:t>
            </w:r>
            <w:bookmarkStart w:id="0" w:name="_GoBack"/>
            <w:bookmarkEnd w:id="0"/>
            <w:r w:rsidR="001D39AB" w:rsidRPr="005F10DE">
              <w:rPr>
                <w:rFonts w:ascii="Arial" w:hAnsi="Arial" w:cs="Arial"/>
                <w:sz w:val="20"/>
                <w:szCs w:val="20"/>
              </w:rPr>
              <w:t>Räumen Ist</w:t>
            </w:r>
            <w:r w:rsidR="00F96653" w:rsidRPr="005F10DE">
              <w:rPr>
                <w:rFonts w:ascii="Arial" w:hAnsi="Arial" w:cs="Arial"/>
                <w:sz w:val="20"/>
                <w:szCs w:val="20"/>
              </w:rPr>
              <w:t xml:space="preserve"> die Kirche nicht voll besetzt und können Abstände eingehalten werden</w:t>
            </w:r>
            <w:r w:rsidR="005F10DE">
              <w:rPr>
                <w:rFonts w:ascii="Arial" w:hAnsi="Arial" w:cs="Arial"/>
                <w:sz w:val="20"/>
                <w:szCs w:val="20"/>
              </w:rPr>
              <w:t xml:space="preserve"> sowie im Freien</w:t>
            </w:r>
            <w:r w:rsidR="00F96653" w:rsidRPr="005F10DE">
              <w:rPr>
                <w:rFonts w:ascii="Arial" w:hAnsi="Arial" w:cs="Arial"/>
                <w:sz w:val="20"/>
                <w:szCs w:val="20"/>
              </w:rPr>
              <w:t>, kann auch ein großzügiger Einsatz von Gemeindegesang erfolgen.</w:t>
            </w:r>
          </w:p>
          <w:p w14:paraId="719DFF99" w14:textId="3C7EE524" w:rsidR="008F614A" w:rsidRPr="005F10DE" w:rsidRDefault="008F614A" w:rsidP="008F614A">
            <w:pPr>
              <w:rPr>
                <w:rFonts w:ascii="Arial" w:hAnsi="Arial" w:cs="Arial"/>
                <w:strike/>
                <w:sz w:val="20"/>
                <w:szCs w:val="20"/>
              </w:rPr>
            </w:pPr>
            <w:r w:rsidRPr="005F10DE">
              <w:rPr>
                <w:rFonts w:ascii="Arial" w:hAnsi="Arial" w:cs="Arial"/>
                <w:sz w:val="20"/>
                <w:szCs w:val="20"/>
              </w:rPr>
              <w:t>Eine Einzelstimme, eine Musikgruppe oder ein Chor kann die Gottesdienste musikalisch mitgestalten.</w:t>
            </w:r>
            <w:r w:rsidR="00D0156A" w:rsidRPr="005F10DE">
              <w:rPr>
                <w:rFonts w:ascii="Arial" w:hAnsi="Arial" w:cs="Arial"/>
                <w:sz w:val="20"/>
                <w:szCs w:val="20"/>
              </w:rPr>
              <w:t xml:space="preserve"> </w:t>
            </w:r>
            <w:r w:rsidR="00D0156A" w:rsidRPr="005F10DE">
              <w:rPr>
                <w:rFonts w:ascii="Arial" w:hAnsi="Arial" w:cs="Arial"/>
                <w:sz w:val="20"/>
                <w:szCs w:val="20"/>
              </w:rPr>
              <w:br/>
            </w:r>
            <w:r w:rsidR="00C36E9C" w:rsidRPr="005F10DE">
              <w:rPr>
                <w:rFonts w:ascii="Arial" w:hAnsi="Arial" w:cs="Arial"/>
                <w:sz w:val="20"/>
                <w:szCs w:val="20"/>
              </w:rPr>
              <w:t xml:space="preserve">Abstand </w:t>
            </w:r>
            <w:r w:rsidRPr="005F10DE">
              <w:rPr>
                <w:rFonts w:ascii="Arial" w:hAnsi="Arial" w:cs="Arial"/>
                <w:sz w:val="20"/>
                <w:szCs w:val="20"/>
              </w:rPr>
              <w:t xml:space="preserve">zwischen den Musikern/Musikleitung und zur Gemeinde </w:t>
            </w:r>
            <w:r w:rsidR="00D035B7" w:rsidRPr="005F10DE">
              <w:rPr>
                <w:rFonts w:ascii="Arial" w:hAnsi="Arial" w:cs="Arial"/>
                <w:sz w:val="20"/>
                <w:szCs w:val="20"/>
              </w:rPr>
              <w:t>wird empfohlen.</w:t>
            </w:r>
          </w:p>
          <w:p w14:paraId="033869F9" w14:textId="5F4EE7BE" w:rsidR="00081E3E" w:rsidRDefault="008F614A" w:rsidP="008F614A">
            <w:pPr>
              <w:rPr>
                <w:rFonts w:ascii="Arial" w:hAnsi="Arial" w:cs="Arial"/>
                <w:sz w:val="20"/>
                <w:szCs w:val="20"/>
              </w:rPr>
            </w:pPr>
            <w:r w:rsidRPr="005F10DE">
              <w:rPr>
                <w:rFonts w:ascii="Arial" w:hAnsi="Arial" w:cs="Arial"/>
                <w:sz w:val="20"/>
                <w:szCs w:val="20"/>
              </w:rPr>
              <w:t>Wenn innerhalb des Ensembles alle Personen einen tagesaktuellen Test nachweisen können, kann dieser Abstand innerhalb des Ensembles reduziert werden.</w:t>
            </w:r>
          </w:p>
          <w:p w14:paraId="711D505E" w14:textId="39B9D797" w:rsidR="005F10DE" w:rsidRDefault="005F10DE" w:rsidP="008F614A">
            <w:pPr>
              <w:rPr>
                <w:rFonts w:ascii="Arial" w:hAnsi="Arial" w:cs="Arial"/>
                <w:sz w:val="20"/>
                <w:szCs w:val="20"/>
              </w:rPr>
            </w:pPr>
          </w:p>
          <w:p w14:paraId="1C7116A0" w14:textId="03BBE5FF" w:rsidR="00081E3E" w:rsidRDefault="005F10DE" w:rsidP="00081E3E">
            <w:pPr>
              <w:rPr>
                <w:rFonts w:ascii="Arial" w:hAnsi="Arial" w:cs="Arial"/>
                <w:b/>
                <w:sz w:val="20"/>
                <w:szCs w:val="20"/>
              </w:rPr>
            </w:pPr>
            <w:r w:rsidRPr="005F10DE">
              <w:rPr>
                <w:rFonts w:ascii="Arial" w:hAnsi="Arial" w:cs="Arial"/>
                <w:b/>
                <w:sz w:val="20"/>
                <w:szCs w:val="20"/>
              </w:rPr>
              <w:t>Unterricht</w:t>
            </w:r>
            <w:r w:rsidR="002059B7">
              <w:rPr>
                <w:rFonts w:ascii="Arial" w:hAnsi="Arial" w:cs="Arial"/>
                <w:b/>
                <w:sz w:val="20"/>
                <w:szCs w:val="20"/>
              </w:rPr>
              <w:t>, Proben und Auftritte von Chören und Musikgruppen</w:t>
            </w:r>
          </w:p>
          <w:p w14:paraId="40F9E559" w14:textId="7E44965C" w:rsidR="00C91333" w:rsidRDefault="002059B7" w:rsidP="00A346A7">
            <w:pPr>
              <w:rPr>
                <w:rFonts w:ascii="Arial" w:hAnsi="Arial" w:cs="Arial"/>
                <w:sz w:val="20"/>
                <w:szCs w:val="20"/>
              </w:rPr>
            </w:pPr>
            <w:r>
              <w:rPr>
                <w:rFonts w:ascii="Arial" w:hAnsi="Arial" w:cs="Arial"/>
                <w:sz w:val="20"/>
                <w:szCs w:val="20"/>
              </w:rPr>
              <w:t xml:space="preserve">Empfehlung: </w:t>
            </w:r>
            <w:r w:rsidRPr="002059B7">
              <w:rPr>
                <w:rFonts w:ascii="Arial" w:hAnsi="Arial" w:cs="Arial"/>
                <w:sz w:val="20"/>
                <w:szCs w:val="20"/>
              </w:rPr>
              <w:t>tagesaktuelle Testung beim Singen und Spielen von Blasinstrumenten</w:t>
            </w:r>
            <w:r>
              <w:rPr>
                <w:rFonts w:ascii="Arial" w:hAnsi="Arial" w:cs="Arial"/>
                <w:sz w:val="20"/>
                <w:szCs w:val="20"/>
              </w:rPr>
              <w:t xml:space="preserve"> und Abstand zwischen den Musikern</w:t>
            </w:r>
          </w:p>
          <w:p w14:paraId="787D0592" w14:textId="24675A23" w:rsidR="00C91333" w:rsidRDefault="00C91333" w:rsidP="00C91333">
            <w:pPr>
              <w:rPr>
                <w:rFonts w:ascii="Arial" w:hAnsi="Arial" w:cs="Arial"/>
                <w:sz w:val="20"/>
                <w:szCs w:val="20"/>
              </w:rPr>
            </w:pPr>
            <w:r w:rsidRPr="00C91333">
              <w:rPr>
                <w:rFonts w:ascii="Arial" w:hAnsi="Arial" w:cs="Arial"/>
                <w:sz w:val="20"/>
                <w:szCs w:val="20"/>
              </w:rPr>
              <w:t>(Kostenlose Bürgertests sind bis 30.6. bei den öffentlichen Testzentren möglich.)</w:t>
            </w:r>
          </w:p>
          <w:p w14:paraId="1FEB7B1B" w14:textId="20A51756" w:rsidR="00C91333" w:rsidRPr="00A346A7" w:rsidRDefault="00C91333" w:rsidP="00A346A7">
            <w:pPr>
              <w:rPr>
                <w:rFonts w:ascii="Arial" w:hAnsi="Arial" w:cs="Arial"/>
                <w:sz w:val="20"/>
                <w:szCs w:val="20"/>
              </w:rPr>
            </w:pPr>
          </w:p>
        </w:tc>
      </w:tr>
    </w:tbl>
    <w:p w14:paraId="66D4B8DA" w14:textId="312EF16D" w:rsidR="003A39C7" w:rsidRDefault="003A39C7" w:rsidP="009E45C4">
      <w:pPr>
        <w:rPr>
          <w:rFonts w:ascii="Arial" w:hAnsi="Arial" w:cs="Arial"/>
          <w:sz w:val="20"/>
          <w:szCs w:val="20"/>
        </w:rPr>
      </w:pPr>
    </w:p>
    <w:p w14:paraId="356CF50F" w14:textId="2D662745" w:rsidR="000C70F8" w:rsidRDefault="000C70F8" w:rsidP="000C70F8">
      <w:pPr>
        <w:rPr>
          <w:rFonts w:ascii="Arial" w:hAnsi="Arial" w:cs="Arial"/>
          <w:sz w:val="20"/>
          <w:szCs w:val="20"/>
        </w:rPr>
      </w:pPr>
    </w:p>
    <w:p w14:paraId="2953B2C2" w14:textId="77777777" w:rsidR="0038532C" w:rsidRDefault="0038532C">
      <w:pPr>
        <w:rPr>
          <w:rFonts w:ascii="Arial" w:hAnsi="Arial" w:cs="Arial"/>
          <w:sz w:val="20"/>
          <w:szCs w:val="20"/>
        </w:rPr>
      </w:pPr>
    </w:p>
    <w:p w14:paraId="6D7DD8D6" w14:textId="483F9926" w:rsidR="00A346A7" w:rsidRDefault="00A346A7">
      <w:pPr>
        <w:rPr>
          <w:rFonts w:ascii="Arial" w:hAnsi="Arial" w:cs="Arial"/>
          <w:sz w:val="20"/>
          <w:szCs w:val="20"/>
        </w:rPr>
      </w:pPr>
      <w:r>
        <w:rPr>
          <w:rFonts w:ascii="Arial" w:hAnsi="Arial" w:cs="Arial"/>
          <w:sz w:val="20"/>
          <w:szCs w:val="20"/>
        </w:rPr>
        <w:br w:type="page"/>
      </w:r>
    </w:p>
    <w:tbl>
      <w:tblPr>
        <w:tblStyle w:val="Tabellenraster"/>
        <w:tblW w:w="0" w:type="auto"/>
        <w:tblInd w:w="-5" w:type="dxa"/>
        <w:tblLook w:val="04A0" w:firstRow="1" w:lastRow="0" w:firstColumn="1" w:lastColumn="0" w:noHBand="0" w:noVBand="1"/>
      </w:tblPr>
      <w:tblGrid>
        <w:gridCol w:w="9741"/>
      </w:tblGrid>
      <w:tr w:rsidR="00042387" w14:paraId="307D91DB" w14:textId="77777777" w:rsidTr="00DE6827">
        <w:trPr>
          <w:trHeight w:val="311"/>
        </w:trPr>
        <w:tc>
          <w:tcPr>
            <w:tcW w:w="9741" w:type="dxa"/>
            <w:shd w:val="clear" w:color="auto" w:fill="D9D9D9" w:themeFill="background1" w:themeFillShade="D9"/>
            <w:vAlign w:val="center"/>
          </w:tcPr>
          <w:p w14:paraId="399F549B" w14:textId="77777777" w:rsidR="00042387" w:rsidRPr="00E005B1" w:rsidRDefault="00042387" w:rsidP="00DE6827">
            <w:pPr>
              <w:rPr>
                <w:rFonts w:ascii="Arial" w:hAnsi="Arial" w:cs="Arial"/>
                <w:sz w:val="20"/>
                <w:szCs w:val="20"/>
              </w:rPr>
            </w:pPr>
            <w:r w:rsidRPr="00137B08">
              <w:rPr>
                <w:rFonts w:ascii="Arial" w:hAnsi="Arial" w:cs="Arial"/>
                <w:b/>
                <w:sz w:val="20"/>
                <w:szCs w:val="20"/>
              </w:rPr>
              <w:lastRenderedPageBreak/>
              <w:t xml:space="preserve">Betrachtungseinheit (z.B. </w:t>
            </w:r>
            <w:r>
              <w:rPr>
                <w:rFonts w:ascii="Arial" w:hAnsi="Arial" w:cs="Arial"/>
                <w:b/>
                <w:sz w:val="20"/>
                <w:szCs w:val="20"/>
              </w:rPr>
              <w:t xml:space="preserve">Chor, Orchester, </w:t>
            </w:r>
            <w:r w:rsidRPr="00AD4A86">
              <w:rPr>
                <w:rFonts w:ascii="Arial" w:hAnsi="Arial" w:cs="Arial"/>
                <w:b/>
                <w:sz w:val="20"/>
                <w:szCs w:val="20"/>
              </w:rPr>
              <w:t>Band, Ausbildungsstätte, Ort,</w:t>
            </w:r>
            <w:r>
              <w:rPr>
                <w:rFonts w:ascii="Arial" w:hAnsi="Arial" w:cs="Arial"/>
                <w:b/>
                <w:sz w:val="20"/>
                <w:szCs w:val="20"/>
              </w:rPr>
              <w:t xml:space="preserve"> Veranstaltung</w:t>
            </w:r>
            <w:r>
              <w:rPr>
                <w:rFonts w:ascii="Arial" w:hAnsi="Arial" w:cs="Arial"/>
                <w:sz w:val="20"/>
                <w:szCs w:val="20"/>
              </w:rPr>
              <w:t>)</w:t>
            </w:r>
          </w:p>
        </w:tc>
      </w:tr>
      <w:tr w:rsidR="00042387" w14:paraId="350451E5" w14:textId="77777777" w:rsidTr="00DE6827">
        <w:trPr>
          <w:trHeight w:val="428"/>
        </w:trPr>
        <w:tc>
          <w:tcPr>
            <w:tcW w:w="9741" w:type="dxa"/>
          </w:tcPr>
          <w:p w14:paraId="5C514657" w14:textId="77777777" w:rsidR="00042387" w:rsidRPr="00137B08" w:rsidRDefault="00042387" w:rsidP="00DE6827">
            <w:pPr>
              <w:rPr>
                <w:rFonts w:ascii="Arial" w:hAnsi="Arial" w:cs="Arial"/>
                <w:sz w:val="20"/>
                <w:szCs w:val="20"/>
              </w:rPr>
            </w:pPr>
          </w:p>
        </w:tc>
      </w:tr>
    </w:tbl>
    <w:p w14:paraId="51ECBAE6" w14:textId="0273662E" w:rsidR="00042387" w:rsidRDefault="00042387" w:rsidP="009E45C4">
      <w:pPr>
        <w:rPr>
          <w:rFonts w:ascii="Arial" w:hAnsi="Arial" w:cs="Arial"/>
          <w:sz w:val="20"/>
          <w:szCs w:val="20"/>
        </w:rPr>
      </w:pPr>
    </w:p>
    <w:tbl>
      <w:tblPr>
        <w:tblStyle w:val="Tabellenraster"/>
        <w:tblW w:w="9776" w:type="dxa"/>
        <w:tblLayout w:type="fixed"/>
        <w:tblLook w:val="04A0" w:firstRow="1" w:lastRow="0" w:firstColumn="1" w:lastColumn="0" w:noHBand="0" w:noVBand="1"/>
      </w:tblPr>
      <w:tblGrid>
        <w:gridCol w:w="4957"/>
        <w:gridCol w:w="708"/>
        <w:gridCol w:w="4111"/>
      </w:tblGrid>
      <w:tr w:rsidR="009D3FD3" w:rsidRPr="001D6221" w14:paraId="769EB6AB" w14:textId="77777777" w:rsidTr="001665FD">
        <w:trPr>
          <w:trHeight w:val="567"/>
        </w:trPr>
        <w:tc>
          <w:tcPr>
            <w:tcW w:w="4957" w:type="dxa"/>
            <w:shd w:val="clear" w:color="auto" w:fill="D9D9D9" w:themeFill="background1" w:themeFillShade="D9"/>
            <w:vAlign w:val="center"/>
          </w:tcPr>
          <w:p w14:paraId="6BB97867" w14:textId="28B97938" w:rsidR="009D3FD3" w:rsidRPr="001D6221" w:rsidRDefault="0041236A" w:rsidP="00137B08">
            <w:pPr>
              <w:rPr>
                <w:rFonts w:ascii="Arial" w:hAnsi="Arial" w:cs="Arial"/>
                <w:b/>
                <w:sz w:val="20"/>
                <w:szCs w:val="20"/>
              </w:rPr>
            </w:pPr>
            <w:r w:rsidRPr="001D6221">
              <w:rPr>
                <w:rFonts w:ascii="Arial" w:hAnsi="Arial" w:cs="Arial"/>
                <w:b/>
                <w:sz w:val="20"/>
                <w:szCs w:val="20"/>
              </w:rPr>
              <w:t>O</w:t>
            </w:r>
            <w:r w:rsidR="009D3FD3" w:rsidRPr="001D6221">
              <w:rPr>
                <w:rFonts w:ascii="Arial" w:hAnsi="Arial" w:cs="Arial"/>
                <w:b/>
                <w:sz w:val="20"/>
                <w:szCs w:val="20"/>
              </w:rPr>
              <w:t>rganisation</w:t>
            </w:r>
          </w:p>
        </w:tc>
        <w:tc>
          <w:tcPr>
            <w:tcW w:w="708" w:type="dxa"/>
            <w:shd w:val="clear" w:color="auto" w:fill="D9D9D9" w:themeFill="background1" w:themeFillShade="D9"/>
            <w:vAlign w:val="center"/>
          </w:tcPr>
          <w:p w14:paraId="454CFD48" w14:textId="77777777" w:rsidR="009D3FD3" w:rsidRPr="001D6221" w:rsidRDefault="009D3FD3" w:rsidP="00972231">
            <w:pPr>
              <w:jc w:val="center"/>
              <w:rPr>
                <w:rFonts w:ascii="Arial" w:hAnsi="Arial" w:cs="Arial"/>
                <w:b/>
                <w:sz w:val="20"/>
                <w:szCs w:val="20"/>
              </w:rPr>
            </w:pPr>
            <w:r w:rsidRPr="001D6221">
              <w:rPr>
                <w:rFonts w:ascii="Arial" w:hAnsi="Arial" w:cs="Arial"/>
                <w:b/>
                <w:sz w:val="20"/>
                <w:szCs w:val="20"/>
              </w:rPr>
              <w:t>Ja/ Nein</w:t>
            </w:r>
          </w:p>
        </w:tc>
        <w:tc>
          <w:tcPr>
            <w:tcW w:w="4111" w:type="dxa"/>
            <w:shd w:val="clear" w:color="auto" w:fill="D9D9D9" w:themeFill="background1" w:themeFillShade="D9"/>
            <w:vAlign w:val="center"/>
          </w:tcPr>
          <w:p w14:paraId="359D825B" w14:textId="77777777" w:rsidR="009D3FD3" w:rsidRPr="001D6221" w:rsidRDefault="009D3FD3" w:rsidP="009D3FD3">
            <w:pPr>
              <w:rPr>
                <w:rFonts w:ascii="Arial" w:hAnsi="Arial" w:cs="Arial"/>
                <w:b/>
                <w:sz w:val="20"/>
                <w:szCs w:val="20"/>
              </w:rPr>
            </w:pPr>
            <w:r w:rsidRPr="001D6221">
              <w:rPr>
                <w:rFonts w:ascii="Arial" w:hAnsi="Arial" w:cs="Arial"/>
                <w:b/>
                <w:sz w:val="20"/>
                <w:szCs w:val="20"/>
              </w:rPr>
              <w:t>Maßnahme/ Kommentar</w:t>
            </w:r>
          </w:p>
        </w:tc>
      </w:tr>
      <w:tr w:rsidR="009D3FD3" w:rsidRPr="001D6221" w14:paraId="3F9D6469" w14:textId="77777777" w:rsidTr="001665FD">
        <w:tc>
          <w:tcPr>
            <w:tcW w:w="4957" w:type="dxa"/>
          </w:tcPr>
          <w:p w14:paraId="6F2EE1AD" w14:textId="77777777" w:rsidR="00D24C97" w:rsidRPr="00F6559A" w:rsidRDefault="00D24C97" w:rsidP="00D24C97">
            <w:pPr>
              <w:rPr>
                <w:rFonts w:ascii="Arial" w:hAnsi="Arial" w:cs="Arial"/>
                <w:sz w:val="20"/>
                <w:szCs w:val="20"/>
                <w:u w:val="single"/>
              </w:rPr>
            </w:pPr>
            <w:r w:rsidRPr="00F6559A">
              <w:rPr>
                <w:rFonts w:ascii="Arial" w:hAnsi="Arial" w:cs="Arial"/>
                <w:sz w:val="20"/>
                <w:szCs w:val="20"/>
                <w:u w:val="single"/>
              </w:rPr>
              <w:t>Verantwortung</w:t>
            </w:r>
          </w:p>
          <w:p w14:paraId="0DA20E42" w14:textId="3EF27170" w:rsidR="00A92FAD" w:rsidRPr="00DB0A54" w:rsidRDefault="00D24C97" w:rsidP="003D67D7">
            <w:pPr>
              <w:rPr>
                <w:rFonts w:ascii="Arial" w:hAnsi="Arial" w:cs="Arial"/>
                <w:sz w:val="20"/>
                <w:szCs w:val="20"/>
              </w:rPr>
            </w:pPr>
            <w:r w:rsidRPr="00F6559A">
              <w:rPr>
                <w:rFonts w:ascii="Arial" w:hAnsi="Arial" w:cs="Arial"/>
                <w:sz w:val="20"/>
                <w:szCs w:val="20"/>
              </w:rPr>
              <w:t>Für die Einhaltung des Hygienekonzeptes ist eine volljährige Person vor Ort benannt.</w:t>
            </w:r>
          </w:p>
        </w:tc>
        <w:tc>
          <w:tcPr>
            <w:tcW w:w="708" w:type="dxa"/>
            <w:vAlign w:val="center"/>
          </w:tcPr>
          <w:p w14:paraId="1D09B76C" w14:textId="77777777" w:rsidR="009D3FD3" w:rsidRPr="001D6221" w:rsidRDefault="009D3FD3" w:rsidP="00137B08">
            <w:pPr>
              <w:jc w:val="center"/>
              <w:rPr>
                <w:rFonts w:ascii="Arial" w:hAnsi="Arial" w:cs="Arial"/>
                <w:sz w:val="20"/>
                <w:szCs w:val="20"/>
              </w:rPr>
            </w:pPr>
          </w:p>
        </w:tc>
        <w:tc>
          <w:tcPr>
            <w:tcW w:w="4111" w:type="dxa"/>
          </w:tcPr>
          <w:p w14:paraId="18CE5B9D" w14:textId="77777777" w:rsidR="009D3FD3" w:rsidRPr="001D6221" w:rsidRDefault="009D3FD3" w:rsidP="00962EB4">
            <w:pPr>
              <w:rPr>
                <w:rFonts w:ascii="Arial" w:hAnsi="Arial" w:cs="Arial"/>
                <w:sz w:val="20"/>
                <w:szCs w:val="20"/>
              </w:rPr>
            </w:pPr>
          </w:p>
        </w:tc>
      </w:tr>
      <w:tr w:rsidR="009D3FD3" w:rsidRPr="001D6221" w14:paraId="1E4E71C0" w14:textId="77777777" w:rsidTr="001665FD">
        <w:tc>
          <w:tcPr>
            <w:tcW w:w="4957" w:type="dxa"/>
          </w:tcPr>
          <w:p w14:paraId="1421E9D6" w14:textId="1C3A18F7" w:rsidR="009D6809" w:rsidRPr="00DB0A54" w:rsidRDefault="009D6809" w:rsidP="009D6809">
            <w:pPr>
              <w:rPr>
                <w:rFonts w:ascii="Arial" w:hAnsi="Arial" w:cs="Arial"/>
                <w:sz w:val="20"/>
                <w:szCs w:val="20"/>
                <w:u w:val="single"/>
              </w:rPr>
            </w:pPr>
            <w:r w:rsidRPr="00DB0A54">
              <w:rPr>
                <w:rFonts w:ascii="Arial" w:hAnsi="Arial" w:cs="Arial"/>
                <w:sz w:val="20"/>
                <w:szCs w:val="20"/>
                <w:u w:val="single"/>
              </w:rPr>
              <w:t>Unterweisung und Information</w:t>
            </w:r>
          </w:p>
          <w:p w14:paraId="74147A79" w14:textId="19A8202B" w:rsidR="009D6809" w:rsidRDefault="009D6809" w:rsidP="009D6809">
            <w:pPr>
              <w:rPr>
                <w:rFonts w:ascii="Arial" w:hAnsi="Arial" w:cs="Arial"/>
                <w:sz w:val="20"/>
                <w:szCs w:val="20"/>
              </w:rPr>
            </w:pPr>
            <w:r w:rsidRPr="00DB0A54">
              <w:rPr>
                <w:rFonts w:ascii="Arial" w:hAnsi="Arial" w:cs="Arial"/>
                <w:sz w:val="20"/>
                <w:szCs w:val="20"/>
              </w:rPr>
              <w:t>Die Chor-, Band-</w:t>
            </w:r>
            <w:r w:rsidR="002D0BB4" w:rsidRPr="00DB0A54">
              <w:rPr>
                <w:rFonts w:ascii="Arial" w:hAnsi="Arial" w:cs="Arial"/>
                <w:sz w:val="20"/>
                <w:szCs w:val="20"/>
              </w:rPr>
              <w:t>,</w:t>
            </w:r>
            <w:r w:rsidRPr="00DB0A54">
              <w:rPr>
                <w:rFonts w:ascii="Arial" w:hAnsi="Arial" w:cs="Arial"/>
                <w:sz w:val="20"/>
                <w:szCs w:val="20"/>
              </w:rPr>
              <w:t xml:space="preserve"> Orchestermitglieder </w:t>
            </w:r>
            <w:r w:rsidR="002D0BB4" w:rsidRPr="00DB0A54">
              <w:rPr>
                <w:rFonts w:ascii="Arial" w:hAnsi="Arial" w:cs="Arial"/>
                <w:sz w:val="20"/>
                <w:szCs w:val="20"/>
              </w:rPr>
              <w:t xml:space="preserve">und Schüler </w:t>
            </w:r>
            <w:r w:rsidR="00762658" w:rsidRPr="00DB0A54">
              <w:rPr>
                <w:rFonts w:ascii="Arial" w:hAnsi="Arial" w:cs="Arial"/>
                <w:sz w:val="20"/>
                <w:szCs w:val="20"/>
              </w:rPr>
              <w:t>w</w:t>
            </w:r>
            <w:r w:rsidRPr="00DB0A54">
              <w:rPr>
                <w:rFonts w:ascii="Arial" w:hAnsi="Arial" w:cs="Arial"/>
                <w:sz w:val="20"/>
                <w:szCs w:val="20"/>
              </w:rPr>
              <w:t>erden zur Einhaltung der erforderlichen Hygiene- und Verhaltensmaßnahmen durch die verantwortliche Person unterwiesen.</w:t>
            </w:r>
          </w:p>
          <w:p w14:paraId="5DBF0D31" w14:textId="64661B01" w:rsidR="00C07B87" w:rsidRPr="00DB0A54" w:rsidRDefault="009D6809" w:rsidP="00BA1233">
            <w:pPr>
              <w:rPr>
                <w:rFonts w:ascii="Arial" w:hAnsi="Arial" w:cs="Arial"/>
                <w:sz w:val="20"/>
                <w:szCs w:val="20"/>
              </w:rPr>
            </w:pPr>
            <w:r w:rsidRPr="00DB0A54">
              <w:rPr>
                <w:rFonts w:ascii="Arial" w:hAnsi="Arial" w:cs="Arial"/>
                <w:sz w:val="20"/>
                <w:szCs w:val="20"/>
              </w:rPr>
              <w:t>Auf die geltenden Schutzmaßnahmen und Verhaltensregeln (inkl. allgemeine Regeln des Infektionsschutzes wie „Niesetikette“, Einordnung von Erkältungssymptomen etc.) ist zusätzlich durch geeignete Hinweisschilder aufmerksam zu machen.</w:t>
            </w:r>
            <w:r w:rsidR="002B445F" w:rsidRPr="00DB0A54">
              <w:rPr>
                <w:rFonts w:ascii="Arial" w:hAnsi="Arial" w:cs="Arial"/>
                <w:sz w:val="20"/>
                <w:szCs w:val="20"/>
              </w:rPr>
              <w:t xml:space="preserve"> </w:t>
            </w:r>
            <w:r w:rsidRPr="00DB0A54">
              <w:rPr>
                <w:rFonts w:ascii="Arial" w:hAnsi="Arial" w:cs="Arial"/>
                <w:sz w:val="20"/>
                <w:szCs w:val="20"/>
              </w:rPr>
              <w:t>Diese stehen unter https://bistummainz.de/organisation/aktuell/umgang-mit-dem-coronavirus/ zum Herunterladen zur Verfügung.</w:t>
            </w:r>
          </w:p>
        </w:tc>
        <w:tc>
          <w:tcPr>
            <w:tcW w:w="708" w:type="dxa"/>
            <w:vAlign w:val="center"/>
          </w:tcPr>
          <w:p w14:paraId="0569EA92" w14:textId="77777777" w:rsidR="009D3FD3" w:rsidRPr="001D6221" w:rsidRDefault="009D3FD3" w:rsidP="00137B08">
            <w:pPr>
              <w:jc w:val="center"/>
              <w:rPr>
                <w:rFonts w:ascii="Arial" w:hAnsi="Arial" w:cs="Arial"/>
                <w:sz w:val="20"/>
                <w:szCs w:val="20"/>
              </w:rPr>
            </w:pPr>
          </w:p>
        </w:tc>
        <w:tc>
          <w:tcPr>
            <w:tcW w:w="4111" w:type="dxa"/>
          </w:tcPr>
          <w:p w14:paraId="4B588761" w14:textId="77777777" w:rsidR="009D3FD3" w:rsidRPr="001D6221" w:rsidRDefault="009D3FD3" w:rsidP="00962EB4">
            <w:pPr>
              <w:rPr>
                <w:rFonts w:ascii="Arial" w:hAnsi="Arial" w:cs="Arial"/>
                <w:sz w:val="20"/>
                <w:szCs w:val="20"/>
              </w:rPr>
            </w:pPr>
          </w:p>
        </w:tc>
      </w:tr>
      <w:tr w:rsidR="009D3FD3" w:rsidRPr="001D6221" w14:paraId="45F95BF0" w14:textId="77777777" w:rsidTr="001665FD">
        <w:tc>
          <w:tcPr>
            <w:tcW w:w="4957" w:type="dxa"/>
          </w:tcPr>
          <w:p w14:paraId="426EA09A" w14:textId="77777777" w:rsidR="009D6809" w:rsidRPr="00DB0A54" w:rsidRDefault="009D6809" w:rsidP="009D6809">
            <w:pPr>
              <w:rPr>
                <w:rFonts w:ascii="Arial" w:hAnsi="Arial" w:cs="Arial"/>
                <w:sz w:val="20"/>
                <w:szCs w:val="20"/>
                <w:u w:val="single"/>
              </w:rPr>
            </w:pPr>
            <w:r w:rsidRPr="00DB0A54">
              <w:rPr>
                <w:rFonts w:ascii="Arial" w:hAnsi="Arial" w:cs="Arial"/>
                <w:sz w:val="20"/>
                <w:szCs w:val="20"/>
                <w:u w:val="single"/>
              </w:rPr>
              <w:t>Teilnahmebeschränkung</w:t>
            </w:r>
          </w:p>
          <w:p w14:paraId="0A3B31A0" w14:textId="77777777" w:rsidR="00D24C97" w:rsidRDefault="00D24C97" w:rsidP="00D24C97">
            <w:pPr>
              <w:rPr>
                <w:rFonts w:ascii="Arial" w:hAnsi="Arial" w:cs="Arial"/>
                <w:sz w:val="20"/>
                <w:szCs w:val="20"/>
              </w:rPr>
            </w:pPr>
            <w:r w:rsidRPr="007E16C0">
              <w:rPr>
                <w:rFonts w:ascii="Arial" w:hAnsi="Arial" w:cs="Arial"/>
                <w:sz w:val="20"/>
                <w:szCs w:val="20"/>
              </w:rPr>
              <w:t xml:space="preserve">Zutritt, Aufenthalt und Teilnahme ist nur für Personen möglich, </w:t>
            </w:r>
          </w:p>
          <w:p w14:paraId="1BEB7AD4" w14:textId="77777777" w:rsidR="00D24C97" w:rsidRDefault="00D24C97" w:rsidP="00D24C97">
            <w:pPr>
              <w:pStyle w:val="Listenabsatz"/>
              <w:numPr>
                <w:ilvl w:val="0"/>
                <w:numId w:val="42"/>
              </w:numPr>
              <w:rPr>
                <w:rFonts w:ascii="Arial" w:hAnsi="Arial" w:cs="Arial"/>
                <w:sz w:val="20"/>
                <w:szCs w:val="20"/>
              </w:rPr>
            </w:pPr>
            <w:r w:rsidRPr="00DD5D15">
              <w:rPr>
                <w:rFonts w:ascii="Arial" w:hAnsi="Arial" w:cs="Arial"/>
                <w:sz w:val="20"/>
                <w:szCs w:val="20"/>
              </w:rPr>
              <w:t>die keine Symptome einer Atemwegserkrankung (vor allem Husten, Erkältungssymptomatik, Fieber) aufweisen,</w:t>
            </w:r>
          </w:p>
          <w:p w14:paraId="29140339" w14:textId="22DA8D1D" w:rsidR="00D11489" w:rsidRPr="004E7423" w:rsidRDefault="00D24C97" w:rsidP="004E7423">
            <w:pPr>
              <w:pStyle w:val="Listenabsatz"/>
              <w:numPr>
                <w:ilvl w:val="0"/>
                <w:numId w:val="42"/>
              </w:numPr>
              <w:rPr>
                <w:rFonts w:ascii="Arial" w:hAnsi="Arial" w:cs="Arial"/>
                <w:sz w:val="20"/>
                <w:szCs w:val="20"/>
              </w:rPr>
            </w:pPr>
            <w:r w:rsidRPr="004E7423">
              <w:rPr>
                <w:rFonts w:ascii="Arial" w:hAnsi="Arial" w:cs="Arial"/>
                <w:sz w:val="20"/>
                <w:szCs w:val="20"/>
              </w:rPr>
              <w:t>die bereit sind, die geltenden Schutzmaßnahmen und Hygieneregeln einzuhalten.</w:t>
            </w:r>
          </w:p>
        </w:tc>
        <w:tc>
          <w:tcPr>
            <w:tcW w:w="708" w:type="dxa"/>
            <w:vAlign w:val="center"/>
          </w:tcPr>
          <w:p w14:paraId="7FCC5BEC" w14:textId="77777777" w:rsidR="009D3FD3" w:rsidRPr="001D6221" w:rsidRDefault="009D3FD3" w:rsidP="00137B08">
            <w:pPr>
              <w:jc w:val="center"/>
              <w:rPr>
                <w:rFonts w:ascii="Arial" w:hAnsi="Arial" w:cs="Arial"/>
                <w:sz w:val="20"/>
                <w:szCs w:val="20"/>
              </w:rPr>
            </w:pPr>
          </w:p>
        </w:tc>
        <w:tc>
          <w:tcPr>
            <w:tcW w:w="4111" w:type="dxa"/>
          </w:tcPr>
          <w:p w14:paraId="5DEF721B" w14:textId="77777777" w:rsidR="009D3FD3" w:rsidRPr="001D6221" w:rsidRDefault="009D3FD3" w:rsidP="00962EB4">
            <w:pPr>
              <w:rPr>
                <w:rFonts w:ascii="Arial" w:hAnsi="Arial" w:cs="Arial"/>
                <w:sz w:val="20"/>
                <w:szCs w:val="20"/>
              </w:rPr>
            </w:pPr>
          </w:p>
        </w:tc>
      </w:tr>
      <w:tr w:rsidR="00CF56DE" w:rsidRPr="001D6221" w14:paraId="183A6DA9" w14:textId="77777777" w:rsidTr="00AC7471">
        <w:tc>
          <w:tcPr>
            <w:tcW w:w="4957" w:type="dxa"/>
            <w:shd w:val="clear" w:color="auto" w:fill="auto"/>
          </w:tcPr>
          <w:p w14:paraId="12B9BEF9" w14:textId="77777777" w:rsidR="00F0321F" w:rsidRPr="002D08BA" w:rsidRDefault="00F0321F" w:rsidP="00F0321F">
            <w:pPr>
              <w:rPr>
                <w:rFonts w:ascii="Arial" w:hAnsi="Arial" w:cs="Arial"/>
                <w:sz w:val="20"/>
                <w:szCs w:val="20"/>
                <w:u w:val="single"/>
              </w:rPr>
            </w:pPr>
            <w:r w:rsidRPr="002D08BA">
              <w:rPr>
                <w:rFonts w:ascii="Arial" w:hAnsi="Arial" w:cs="Arial"/>
                <w:sz w:val="20"/>
                <w:szCs w:val="20"/>
                <w:u w:val="single"/>
              </w:rPr>
              <w:t xml:space="preserve">Abstandsregeln </w:t>
            </w:r>
          </w:p>
          <w:p w14:paraId="6D9B646F" w14:textId="3E2D7E4C" w:rsidR="00560689" w:rsidRPr="002D08BA" w:rsidRDefault="00590726" w:rsidP="00A42EAE">
            <w:pPr>
              <w:rPr>
                <w:rFonts w:ascii="Arial" w:hAnsi="Arial" w:cs="Arial"/>
                <w:sz w:val="20"/>
                <w:szCs w:val="20"/>
              </w:rPr>
            </w:pPr>
            <w:r w:rsidRPr="005F10DE">
              <w:rPr>
                <w:rFonts w:ascii="Arial" w:hAnsi="Arial" w:cs="Arial"/>
                <w:sz w:val="20"/>
                <w:szCs w:val="20"/>
              </w:rPr>
              <w:t>Beim Singen oder Spielen eines Blasinstruments soll ein Mindestabstand eingehalten werden (z.B. Sitzordnung im Schachbrettmuster)</w:t>
            </w:r>
            <w:r w:rsidR="008F0679" w:rsidRPr="005F10DE">
              <w:rPr>
                <w:rFonts w:ascii="Arial" w:hAnsi="Arial" w:cs="Arial"/>
                <w:sz w:val="20"/>
                <w:szCs w:val="20"/>
              </w:rPr>
              <w:t>.</w:t>
            </w:r>
          </w:p>
        </w:tc>
        <w:tc>
          <w:tcPr>
            <w:tcW w:w="708" w:type="dxa"/>
            <w:vAlign w:val="center"/>
          </w:tcPr>
          <w:p w14:paraId="7D68EFC8" w14:textId="77777777" w:rsidR="00CF56DE" w:rsidRPr="001D6221" w:rsidRDefault="00CF56DE" w:rsidP="00CF56DE">
            <w:pPr>
              <w:jc w:val="center"/>
              <w:rPr>
                <w:rFonts w:ascii="Arial" w:hAnsi="Arial" w:cs="Arial"/>
                <w:sz w:val="20"/>
                <w:szCs w:val="20"/>
              </w:rPr>
            </w:pPr>
          </w:p>
        </w:tc>
        <w:tc>
          <w:tcPr>
            <w:tcW w:w="4111" w:type="dxa"/>
          </w:tcPr>
          <w:p w14:paraId="3DC3B66E" w14:textId="33C2E881" w:rsidR="00CF56DE" w:rsidRPr="001D6221" w:rsidRDefault="00CF56DE" w:rsidP="00CF56DE">
            <w:pPr>
              <w:rPr>
                <w:rFonts w:ascii="Arial" w:hAnsi="Arial" w:cs="Arial"/>
                <w:sz w:val="20"/>
                <w:szCs w:val="20"/>
              </w:rPr>
            </w:pPr>
          </w:p>
        </w:tc>
      </w:tr>
      <w:tr w:rsidR="00CF56DE" w:rsidRPr="001D6221" w14:paraId="4A184789" w14:textId="77777777" w:rsidTr="001665FD">
        <w:tc>
          <w:tcPr>
            <w:tcW w:w="4957" w:type="dxa"/>
          </w:tcPr>
          <w:p w14:paraId="30305C71" w14:textId="77777777" w:rsidR="00A10274" w:rsidRPr="00F6559A" w:rsidRDefault="00A10274" w:rsidP="00A10274">
            <w:pPr>
              <w:rPr>
                <w:rFonts w:ascii="Arial" w:hAnsi="Arial" w:cs="Arial"/>
                <w:sz w:val="20"/>
                <w:szCs w:val="20"/>
                <w:u w:val="single"/>
              </w:rPr>
            </w:pPr>
            <w:r w:rsidRPr="00F6559A">
              <w:rPr>
                <w:rFonts w:ascii="Arial" w:hAnsi="Arial" w:cs="Arial"/>
                <w:sz w:val="20"/>
                <w:szCs w:val="20"/>
                <w:u w:val="single"/>
              </w:rPr>
              <w:t>Händehygiene</w:t>
            </w:r>
          </w:p>
          <w:p w14:paraId="1E25322E" w14:textId="77777777" w:rsidR="008F0679" w:rsidRDefault="00A10274" w:rsidP="00A10274">
            <w:pPr>
              <w:rPr>
                <w:rFonts w:ascii="Arial" w:hAnsi="Arial" w:cs="Arial"/>
                <w:sz w:val="20"/>
                <w:szCs w:val="20"/>
              </w:rPr>
            </w:pPr>
            <w:r w:rsidRPr="00F6559A">
              <w:rPr>
                <w:rFonts w:ascii="Arial" w:hAnsi="Arial" w:cs="Arial"/>
                <w:sz w:val="20"/>
                <w:szCs w:val="20"/>
              </w:rPr>
              <w:t xml:space="preserve">Zur Händehygiene stehen Flüssigseife und Handtuchspender (z.B. Einwegpapierhandtuch) oder geeignetes Desinfektionsmittel (mindestens begrenzt </w:t>
            </w:r>
          </w:p>
          <w:p w14:paraId="179CE6CD" w14:textId="2E1A4403" w:rsidR="00CF56DE" w:rsidRPr="00DB0A54" w:rsidRDefault="00A10274" w:rsidP="00CF56DE">
            <w:pPr>
              <w:rPr>
                <w:rFonts w:ascii="Arial" w:hAnsi="Arial" w:cs="Arial"/>
                <w:sz w:val="20"/>
                <w:szCs w:val="20"/>
              </w:rPr>
            </w:pPr>
            <w:proofErr w:type="spellStart"/>
            <w:r w:rsidRPr="00F6559A">
              <w:rPr>
                <w:rFonts w:ascii="Arial" w:hAnsi="Arial" w:cs="Arial"/>
                <w:sz w:val="20"/>
                <w:szCs w:val="20"/>
              </w:rPr>
              <w:t>viruzides</w:t>
            </w:r>
            <w:proofErr w:type="spellEnd"/>
            <w:r w:rsidRPr="00F6559A">
              <w:rPr>
                <w:rFonts w:ascii="Arial" w:hAnsi="Arial" w:cs="Arial"/>
                <w:sz w:val="20"/>
                <w:szCs w:val="20"/>
              </w:rPr>
              <w:t xml:space="preserve"> Mittel) zur Verfügung, inkl. Anleitung zur Durchführung.</w:t>
            </w:r>
          </w:p>
        </w:tc>
        <w:tc>
          <w:tcPr>
            <w:tcW w:w="708" w:type="dxa"/>
            <w:vAlign w:val="center"/>
          </w:tcPr>
          <w:p w14:paraId="794EF5F9" w14:textId="77777777" w:rsidR="00CF56DE" w:rsidRPr="001D6221" w:rsidRDefault="00CF56DE" w:rsidP="00CF56DE">
            <w:pPr>
              <w:jc w:val="center"/>
              <w:rPr>
                <w:rFonts w:ascii="Arial" w:hAnsi="Arial" w:cs="Arial"/>
                <w:sz w:val="20"/>
                <w:szCs w:val="20"/>
              </w:rPr>
            </w:pPr>
          </w:p>
        </w:tc>
        <w:tc>
          <w:tcPr>
            <w:tcW w:w="4111" w:type="dxa"/>
          </w:tcPr>
          <w:p w14:paraId="653F57CD" w14:textId="77777777" w:rsidR="00CF56DE" w:rsidRPr="001D6221" w:rsidRDefault="00CF56DE" w:rsidP="00CF56DE">
            <w:pPr>
              <w:rPr>
                <w:rFonts w:ascii="Arial" w:hAnsi="Arial" w:cs="Arial"/>
                <w:sz w:val="20"/>
                <w:szCs w:val="20"/>
              </w:rPr>
            </w:pPr>
          </w:p>
        </w:tc>
      </w:tr>
      <w:tr w:rsidR="00A10274" w:rsidRPr="001D6221" w14:paraId="03ADE696" w14:textId="77777777" w:rsidTr="001665FD">
        <w:tc>
          <w:tcPr>
            <w:tcW w:w="4957" w:type="dxa"/>
          </w:tcPr>
          <w:p w14:paraId="7ADF83AB" w14:textId="77777777" w:rsidR="00A10274" w:rsidRPr="00F6559A" w:rsidRDefault="00A10274" w:rsidP="00A10274">
            <w:pPr>
              <w:rPr>
                <w:rFonts w:ascii="Arial" w:hAnsi="Arial" w:cs="Arial"/>
                <w:sz w:val="20"/>
                <w:szCs w:val="20"/>
                <w:u w:val="single"/>
              </w:rPr>
            </w:pPr>
            <w:r>
              <w:rPr>
                <w:rFonts w:ascii="Arial" w:hAnsi="Arial" w:cs="Arial"/>
                <w:sz w:val="20"/>
                <w:szCs w:val="20"/>
                <w:u w:val="single"/>
              </w:rPr>
              <w:t>Lüftung</w:t>
            </w:r>
          </w:p>
          <w:p w14:paraId="6BCB2543" w14:textId="77777777" w:rsidR="00A10274" w:rsidRPr="00F6559A" w:rsidRDefault="00A10274" w:rsidP="00A10274">
            <w:pPr>
              <w:rPr>
                <w:rFonts w:ascii="Arial" w:hAnsi="Arial" w:cs="Arial"/>
                <w:sz w:val="20"/>
                <w:szCs w:val="20"/>
              </w:rPr>
            </w:pPr>
            <w:r w:rsidRPr="00F6559A">
              <w:rPr>
                <w:rFonts w:ascii="Arial" w:hAnsi="Arial" w:cs="Arial"/>
                <w:sz w:val="20"/>
                <w:szCs w:val="20"/>
              </w:rPr>
              <w:t>In geschlossenen Räumen ist ein ausreichender Luftaustausch sichergestellt, um die Konzentration von möglicherweise in der Luft vorhandenen virenbelasteten Aerosolen zu reduzieren.</w:t>
            </w:r>
          </w:p>
          <w:p w14:paraId="15E45436" w14:textId="77777777" w:rsidR="00A10274" w:rsidRPr="00F6559A" w:rsidRDefault="00A10274" w:rsidP="00A10274">
            <w:pPr>
              <w:rPr>
                <w:rFonts w:ascii="Arial" w:hAnsi="Arial" w:cs="Arial"/>
                <w:sz w:val="20"/>
                <w:szCs w:val="20"/>
              </w:rPr>
            </w:pPr>
            <w:r w:rsidRPr="00F6559A">
              <w:rPr>
                <w:rFonts w:ascii="Arial" w:hAnsi="Arial" w:cs="Arial"/>
                <w:sz w:val="20"/>
                <w:szCs w:val="20"/>
              </w:rPr>
              <w:t xml:space="preserve">Dies erfolgt durch </w:t>
            </w:r>
            <w:r w:rsidRPr="00F6559A">
              <w:rPr>
                <w:rFonts w:ascii="Arial" w:hAnsi="Arial" w:cs="Arial"/>
                <w:sz w:val="20"/>
                <w:szCs w:val="20"/>
                <w:u w:val="single"/>
              </w:rPr>
              <w:t>Stoßlüften mit weit geöffneten Fenstern</w:t>
            </w:r>
            <w:r w:rsidRPr="00F6559A">
              <w:rPr>
                <w:rFonts w:ascii="Arial" w:hAnsi="Arial" w:cs="Arial"/>
                <w:sz w:val="20"/>
                <w:szCs w:val="20"/>
              </w:rPr>
              <w:t>. Die Dauer und Häufigkeit des Lüftens ist in Abhängigkeit von den Querschnittsflächen der Fenster/Türen, dem Raumvolumen und der Anzahl der anwesenden Personen gewählt (Orientierungswert: nach 20 min. 5 min. lüften). Darüber hinaus kann die Luftqualität auch durch CO</w:t>
            </w:r>
            <w:r w:rsidRPr="00F6559A">
              <w:rPr>
                <w:rFonts w:ascii="Arial" w:hAnsi="Arial" w:cs="Arial"/>
                <w:sz w:val="20"/>
                <w:szCs w:val="20"/>
                <w:vertAlign w:val="subscript"/>
              </w:rPr>
              <w:t>2</w:t>
            </w:r>
            <w:r w:rsidRPr="00F6559A">
              <w:rPr>
                <w:rFonts w:ascii="Arial" w:hAnsi="Arial" w:cs="Arial"/>
                <w:sz w:val="20"/>
                <w:szCs w:val="20"/>
              </w:rPr>
              <w:t>-Sensoren</w:t>
            </w:r>
            <w:r>
              <w:rPr>
                <w:rFonts w:ascii="Arial" w:hAnsi="Arial" w:cs="Arial"/>
                <w:sz w:val="20"/>
                <w:szCs w:val="20"/>
              </w:rPr>
              <w:t xml:space="preserve"> </w:t>
            </w:r>
            <w:r w:rsidRPr="00F6559A">
              <w:rPr>
                <w:rFonts w:ascii="Arial" w:hAnsi="Arial" w:cs="Arial"/>
                <w:sz w:val="20"/>
                <w:szCs w:val="20"/>
              </w:rPr>
              <w:t>ermittelt oder die erforderliche Lüftungshäufigkeit mit der CO</w:t>
            </w:r>
            <w:r w:rsidRPr="00F6559A">
              <w:rPr>
                <w:rFonts w:ascii="Arial" w:hAnsi="Arial" w:cs="Arial"/>
                <w:sz w:val="20"/>
                <w:szCs w:val="20"/>
                <w:vertAlign w:val="subscript"/>
              </w:rPr>
              <w:t>2</w:t>
            </w:r>
            <w:r w:rsidRPr="00F6559A">
              <w:rPr>
                <w:rFonts w:ascii="Arial" w:hAnsi="Arial" w:cs="Arial"/>
                <w:sz w:val="20"/>
                <w:szCs w:val="20"/>
              </w:rPr>
              <w:t>-App der DGUV oder dem BGN-Lüftungsrechner berechnet werden.</w:t>
            </w:r>
          </w:p>
          <w:p w14:paraId="6B89EF0C" w14:textId="6ED865A1" w:rsidR="00A10274" w:rsidRPr="008F0679" w:rsidRDefault="00A10274" w:rsidP="00A10274">
            <w:pPr>
              <w:rPr>
                <w:rFonts w:ascii="Arial" w:hAnsi="Arial" w:cs="Arial"/>
                <w:iCs/>
                <w:color w:val="000000" w:themeColor="text1"/>
                <w:sz w:val="20"/>
                <w:szCs w:val="20"/>
              </w:rPr>
            </w:pPr>
            <w:r w:rsidRPr="00F6559A">
              <w:rPr>
                <w:rFonts w:ascii="Arial" w:hAnsi="Arial" w:cs="Arial"/>
                <w:sz w:val="20"/>
                <w:szCs w:val="20"/>
              </w:rPr>
              <w:t>Alternativ kann über eine</w:t>
            </w:r>
            <w:r w:rsidRPr="00F6559A">
              <w:rPr>
                <w:rFonts w:ascii="Arial" w:hAnsi="Arial" w:cs="Arial"/>
                <w:iCs/>
                <w:color w:val="000000" w:themeColor="text1"/>
                <w:sz w:val="20"/>
                <w:szCs w:val="20"/>
              </w:rPr>
              <w:t xml:space="preserve"> </w:t>
            </w:r>
            <w:r w:rsidRPr="00F6559A">
              <w:rPr>
                <w:rFonts w:ascii="Arial" w:hAnsi="Arial" w:cs="Arial"/>
                <w:iCs/>
                <w:color w:val="000000" w:themeColor="text1"/>
                <w:sz w:val="20"/>
                <w:szCs w:val="20"/>
                <w:u w:val="single"/>
              </w:rPr>
              <w:t>Raumlufttechnische Anlage</w:t>
            </w:r>
            <w:r w:rsidRPr="00F6559A">
              <w:rPr>
                <w:rFonts w:ascii="Arial" w:hAnsi="Arial" w:cs="Arial"/>
                <w:iCs/>
                <w:color w:val="000000" w:themeColor="text1"/>
                <w:sz w:val="20"/>
                <w:szCs w:val="20"/>
              </w:rPr>
              <w:t xml:space="preserve"> gelüftet werden, wenn diese über eine ausreichende Frischluftzufuhr und/oder geeignete Filter verfügt.</w:t>
            </w:r>
          </w:p>
        </w:tc>
        <w:tc>
          <w:tcPr>
            <w:tcW w:w="708" w:type="dxa"/>
            <w:vAlign w:val="center"/>
          </w:tcPr>
          <w:p w14:paraId="25A4961F" w14:textId="77777777" w:rsidR="00A10274" w:rsidRPr="001D6221" w:rsidRDefault="00A10274" w:rsidP="00A10274">
            <w:pPr>
              <w:jc w:val="center"/>
              <w:rPr>
                <w:rFonts w:ascii="Arial" w:hAnsi="Arial" w:cs="Arial"/>
                <w:sz w:val="20"/>
                <w:szCs w:val="20"/>
              </w:rPr>
            </w:pPr>
          </w:p>
        </w:tc>
        <w:tc>
          <w:tcPr>
            <w:tcW w:w="4111" w:type="dxa"/>
          </w:tcPr>
          <w:p w14:paraId="361FF95B" w14:textId="77777777" w:rsidR="00A10274" w:rsidRPr="001D6221" w:rsidRDefault="00A10274" w:rsidP="00A10274">
            <w:pPr>
              <w:rPr>
                <w:rFonts w:ascii="Arial" w:hAnsi="Arial" w:cs="Arial"/>
                <w:sz w:val="20"/>
                <w:szCs w:val="20"/>
              </w:rPr>
            </w:pPr>
          </w:p>
        </w:tc>
      </w:tr>
    </w:tbl>
    <w:p w14:paraId="1259EEE4" w14:textId="77777777" w:rsidR="00AF7C1A" w:rsidRDefault="00AF7C1A" w:rsidP="00A1180B">
      <w:pPr>
        <w:tabs>
          <w:tab w:val="left" w:pos="3360"/>
        </w:tabs>
      </w:pPr>
    </w:p>
    <w:sectPr w:rsidR="00AF7C1A" w:rsidSect="007F1E01">
      <w:headerReference w:type="default" r:id="rId8"/>
      <w:footerReference w:type="default" r:id="rId9"/>
      <w:pgSz w:w="11906" w:h="16838"/>
      <w:pgMar w:top="1560" w:right="1080" w:bottom="1276" w:left="1080"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0FD62" w14:textId="77777777" w:rsidR="007D76CA" w:rsidRDefault="007D76CA" w:rsidP="008B61B3">
      <w:r>
        <w:separator/>
      </w:r>
    </w:p>
  </w:endnote>
  <w:endnote w:type="continuationSeparator" w:id="0">
    <w:p w14:paraId="149D25C2" w14:textId="77777777" w:rsidR="007D76CA" w:rsidRDefault="007D76CA" w:rsidP="008B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28703" w14:textId="3493160C" w:rsidR="007D76CA" w:rsidRPr="005105AF" w:rsidRDefault="00A51BE7" w:rsidP="005105AF">
    <w:pPr>
      <w:pStyle w:val="Fuzeile"/>
      <w:rPr>
        <w:rFonts w:ascii="Arial" w:hAnsi="Arial" w:cs="Arial"/>
        <w:sz w:val="22"/>
        <w:szCs w:val="22"/>
      </w:rPr>
    </w:pPr>
    <w:proofErr w:type="spellStart"/>
    <w:r w:rsidRPr="005B0699">
      <w:rPr>
        <w:rFonts w:ascii="Arial" w:hAnsi="Arial" w:cs="Arial"/>
        <w:sz w:val="22"/>
        <w:szCs w:val="22"/>
      </w:rPr>
      <w:t>IfK_</w:t>
    </w:r>
    <w:r w:rsidR="007D76CA" w:rsidRPr="005B0699">
      <w:rPr>
        <w:rFonts w:ascii="Arial" w:hAnsi="Arial" w:cs="Arial"/>
        <w:sz w:val="22"/>
        <w:szCs w:val="22"/>
      </w:rPr>
      <w:t>Stabsstelle</w:t>
    </w:r>
    <w:proofErr w:type="spellEnd"/>
    <w:r w:rsidR="007D76CA">
      <w:rPr>
        <w:rFonts w:ascii="Arial" w:hAnsi="Arial" w:cs="Arial"/>
        <w:sz w:val="22"/>
        <w:szCs w:val="22"/>
      </w:rPr>
      <w:t xml:space="preserve"> </w:t>
    </w:r>
    <w:proofErr w:type="spellStart"/>
    <w:r w:rsidR="007D76CA">
      <w:rPr>
        <w:rFonts w:ascii="Arial" w:hAnsi="Arial" w:cs="Arial"/>
        <w:sz w:val="22"/>
        <w:szCs w:val="22"/>
      </w:rPr>
      <w:t>AuG</w:t>
    </w:r>
    <w:proofErr w:type="spellEnd"/>
    <w:r w:rsidR="007D76CA" w:rsidRPr="005105AF">
      <w:rPr>
        <w:rFonts w:ascii="Arial" w:hAnsi="Arial" w:cs="Arial"/>
        <w:sz w:val="22"/>
        <w:szCs w:val="22"/>
      </w:rPr>
      <w:ptab w:relativeTo="margin" w:alignment="center" w:leader="none"/>
    </w:r>
    <w:r w:rsidR="00E0290E">
      <w:rPr>
        <w:rFonts w:ascii="Arial" w:hAnsi="Arial" w:cs="Arial"/>
        <w:sz w:val="22"/>
        <w:szCs w:val="22"/>
      </w:rPr>
      <w:t xml:space="preserve">Version: </w:t>
    </w:r>
    <w:r w:rsidR="00EC0D6C">
      <w:rPr>
        <w:rFonts w:ascii="Arial" w:hAnsi="Arial" w:cs="Arial"/>
        <w:sz w:val="22"/>
        <w:szCs w:val="22"/>
      </w:rPr>
      <w:t>202</w:t>
    </w:r>
    <w:r w:rsidR="00387F18">
      <w:rPr>
        <w:rFonts w:ascii="Arial" w:hAnsi="Arial" w:cs="Arial"/>
        <w:sz w:val="22"/>
        <w:szCs w:val="22"/>
      </w:rPr>
      <w:t>2</w:t>
    </w:r>
    <w:r w:rsidR="00EC0D6C">
      <w:rPr>
        <w:rFonts w:ascii="Arial" w:hAnsi="Arial" w:cs="Arial"/>
        <w:sz w:val="22"/>
        <w:szCs w:val="22"/>
      </w:rPr>
      <w:t>-</w:t>
    </w:r>
    <w:r w:rsidR="00387F18">
      <w:rPr>
        <w:rFonts w:ascii="Arial" w:hAnsi="Arial" w:cs="Arial"/>
        <w:sz w:val="22"/>
        <w:szCs w:val="22"/>
      </w:rPr>
      <w:t>0</w:t>
    </w:r>
    <w:r w:rsidR="00C91333">
      <w:rPr>
        <w:rFonts w:ascii="Arial" w:hAnsi="Arial" w:cs="Arial"/>
        <w:sz w:val="22"/>
        <w:szCs w:val="22"/>
      </w:rPr>
      <w:t>5</w:t>
    </w:r>
    <w:r w:rsidR="00AD4A86">
      <w:rPr>
        <w:rFonts w:ascii="Arial" w:hAnsi="Arial" w:cs="Arial"/>
        <w:sz w:val="22"/>
        <w:szCs w:val="22"/>
      </w:rPr>
      <w:t>-</w:t>
    </w:r>
    <w:r w:rsidR="00C91333">
      <w:rPr>
        <w:rFonts w:ascii="Arial" w:hAnsi="Arial" w:cs="Arial"/>
        <w:sz w:val="22"/>
        <w:szCs w:val="22"/>
      </w:rPr>
      <w:t>25</w:t>
    </w:r>
    <w:r w:rsidR="000D0064" w:rsidRPr="005105AF">
      <w:rPr>
        <w:rFonts w:ascii="Arial" w:hAnsi="Arial" w:cs="Arial"/>
        <w:sz w:val="22"/>
        <w:szCs w:val="22"/>
      </w:rPr>
      <w:ptab w:relativeTo="margin" w:alignment="right" w:leader="none"/>
    </w:r>
    <w:r w:rsidR="000D0064" w:rsidRPr="005105AF">
      <w:rPr>
        <w:rFonts w:ascii="Arial" w:hAnsi="Arial" w:cs="Arial"/>
        <w:sz w:val="22"/>
        <w:szCs w:val="22"/>
      </w:rPr>
      <w:t xml:space="preserve">Seite </w:t>
    </w:r>
    <w:r w:rsidR="007D76CA" w:rsidRPr="005105AF">
      <w:rPr>
        <w:rFonts w:ascii="Arial" w:hAnsi="Arial" w:cs="Arial"/>
        <w:sz w:val="22"/>
        <w:szCs w:val="22"/>
      </w:rPr>
      <w:fldChar w:fldCharType="begin"/>
    </w:r>
    <w:r w:rsidR="007D76CA" w:rsidRPr="005105AF">
      <w:rPr>
        <w:rFonts w:ascii="Arial" w:hAnsi="Arial" w:cs="Arial"/>
        <w:sz w:val="22"/>
        <w:szCs w:val="22"/>
      </w:rPr>
      <w:instrText xml:space="preserve"> PAGE  \* Arabic  \* MERGEFORMAT </w:instrText>
    </w:r>
    <w:r w:rsidR="007D76CA" w:rsidRPr="005105AF">
      <w:rPr>
        <w:rFonts w:ascii="Arial" w:hAnsi="Arial" w:cs="Arial"/>
        <w:sz w:val="22"/>
        <w:szCs w:val="22"/>
      </w:rPr>
      <w:fldChar w:fldCharType="separate"/>
    </w:r>
    <w:r w:rsidR="001D39AB">
      <w:rPr>
        <w:rFonts w:ascii="Arial" w:hAnsi="Arial" w:cs="Arial"/>
        <w:noProof/>
        <w:sz w:val="22"/>
        <w:szCs w:val="22"/>
      </w:rPr>
      <w:t>2</w:t>
    </w:r>
    <w:r w:rsidR="007D76CA" w:rsidRPr="005105AF">
      <w:rPr>
        <w:rFonts w:ascii="Arial" w:hAnsi="Arial" w:cs="Arial"/>
        <w:sz w:val="22"/>
        <w:szCs w:val="22"/>
      </w:rPr>
      <w:fldChar w:fldCharType="end"/>
    </w:r>
    <w:r w:rsidR="007D76CA" w:rsidRPr="005105AF">
      <w:rPr>
        <w:rFonts w:ascii="Arial" w:hAnsi="Arial" w:cs="Arial"/>
        <w:sz w:val="22"/>
        <w:szCs w:val="22"/>
      </w:rPr>
      <w:t>/</w:t>
    </w:r>
    <w:r w:rsidR="007D76CA" w:rsidRPr="005105AF">
      <w:rPr>
        <w:rFonts w:ascii="Arial" w:hAnsi="Arial" w:cs="Arial"/>
        <w:sz w:val="22"/>
        <w:szCs w:val="22"/>
      </w:rPr>
      <w:fldChar w:fldCharType="begin"/>
    </w:r>
    <w:r w:rsidR="007D76CA" w:rsidRPr="005105AF">
      <w:rPr>
        <w:rFonts w:ascii="Arial" w:hAnsi="Arial" w:cs="Arial"/>
        <w:sz w:val="22"/>
        <w:szCs w:val="22"/>
      </w:rPr>
      <w:instrText xml:space="preserve"> SECTIONPAGES   \* MERGEFORMAT </w:instrText>
    </w:r>
    <w:r w:rsidR="007D76CA" w:rsidRPr="005105AF">
      <w:rPr>
        <w:rFonts w:ascii="Arial" w:hAnsi="Arial" w:cs="Arial"/>
        <w:sz w:val="22"/>
        <w:szCs w:val="22"/>
      </w:rPr>
      <w:fldChar w:fldCharType="separate"/>
    </w:r>
    <w:r w:rsidR="001D39AB">
      <w:rPr>
        <w:rFonts w:ascii="Arial" w:hAnsi="Arial" w:cs="Arial"/>
        <w:noProof/>
        <w:sz w:val="22"/>
        <w:szCs w:val="22"/>
      </w:rPr>
      <w:t>2</w:t>
    </w:r>
    <w:r w:rsidR="007D76CA" w:rsidRPr="005105AF">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EDD59" w14:textId="77777777" w:rsidR="007D76CA" w:rsidRDefault="007D76CA" w:rsidP="008B61B3">
      <w:r>
        <w:separator/>
      </w:r>
    </w:p>
  </w:footnote>
  <w:footnote w:type="continuationSeparator" w:id="0">
    <w:p w14:paraId="782F4395" w14:textId="77777777" w:rsidR="007D76CA" w:rsidRDefault="007D76CA" w:rsidP="008B6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E7DC7" w14:textId="77777777" w:rsidR="00977C5E" w:rsidRDefault="007D76CA" w:rsidP="00A26BB0">
    <w:pPr>
      <w:rPr>
        <w:rFonts w:ascii="Arial" w:hAnsi="Arial" w:cs="Arial"/>
        <w:b/>
        <w:noProof/>
      </w:rPr>
    </w:pPr>
    <w:r w:rsidRPr="000B147C">
      <w:rPr>
        <w:rFonts w:ascii="Arial" w:hAnsi="Arial" w:cs="Arial"/>
        <w:b/>
        <w:noProof/>
      </w:rPr>
      <w:drawing>
        <wp:anchor distT="0" distB="0" distL="114300" distR="114300" simplePos="0" relativeHeight="251658240" behindDoc="0" locked="0" layoutInCell="1" allowOverlap="1" wp14:anchorId="023BE2F6" wp14:editId="4E7EB9D4">
          <wp:simplePos x="0" y="0"/>
          <wp:positionH relativeFrom="column">
            <wp:posOffset>-19685</wp:posOffset>
          </wp:positionH>
          <wp:positionV relativeFrom="paragraph">
            <wp:posOffset>12065</wp:posOffset>
          </wp:positionV>
          <wp:extent cx="883920" cy="438785"/>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38785"/>
                  </a:xfrm>
                  <a:prstGeom prst="rect">
                    <a:avLst/>
                  </a:prstGeom>
                  <a:noFill/>
                </pic:spPr>
              </pic:pic>
            </a:graphicData>
          </a:graphic>
          <wp14:sizeRelH relativeFrom="page">
            <wp14:pctWidth>0</wp14:pctWidth>
          </wp14:sizeRelH>
          <wp14:sizeRelV relativeFrom="page">
            <wp14:pctHeight>0</wp14:pctHeight>
          </wp14:sizeRelV>
        </wp:anchor>
      </w:drawing>
    </w:r>
    <w:r w:rsidR="007A24B2">
      <w:rPr>
        <w:rFonts w:ascii="Arial" w:hAnsi="Arial" w:cs="Arial"/>
        <w:b/>
        <w:noProof/>
      </w:rPr>
      <w:t xml:space="preserve">                   </w:t>
    </w:r>
    <w:r w:rsidR="007A24B2">
      <w:rPr>
        <w:rFonts w:ascii="Arial" w:hAnsi="Arial" w:cs="Arial"/>
        <w:b/>
        <w:noProof/>
      </w:rPr>
      <w:tab/>
    </w:r>
    <w:r w:rsidR="007A24B2">
      <w:rPr>
        <w:rFonts w:ascii="Arial" w:hAnsi="Arial" w:cs="Arial"/>
        <w:b/>
        <w:noProof/>
      </w:rPr>
      <w:tab/>
    </w:r>
    <w:r w:rsidR="006A7644" w:rsidRPr="006A7644">
      <w:rPr>
        <w:rFonts w:ascii="Arial" w:hAnsi="Arial" w:cs="Arial"/>
        <w:b/>
        <w:noProof/>
      </w:rPr>
      <w:t>Coronavirus SARS-CoV-2</w:t>
    </w:r>
    <w:r w:rsidR="00622ABE">
      <w:rPr>
        <w:rFonts w:ascii="Arial" w:hAnsi="Arial" w:cs="Arial"/>
        <w:b/>
        <w:noProof/>
      </w:rPr>
      <w:t xml:space="preserve"> </w:t>
    </w:r>
  </w:p>
  <w:p w14:paraId="37897473" w14:textId="64541B90" w:rsidR="007D76CA" w:rsidRPr="000B147C" w:rsidRDefault="006A7644" w:rsidP="007F1E01">
    <w:pPr>
      <w:ind w:left="2124"/>
      <w:rPr>
        <w:rFonts w:ascii="Arial" w:hAnsi="Arial" w:cs="Arial"/>
      </w:rPr>
    </w:pPr>
    <w:r w:rsidRPr="00A329A1">
      <w:rPr>
        <w:rFonts w:ascii="Arial" w:hAnsi="Arial" w:cs="Arial"/>
        <w:b/>
        <w:sz w:val="22"/>
        <w:szCs w:val="22"/>
      </w:rPr>
      <w:t>Hygienekonzept/</w:t>
    </w:r>
    <w:r w:rsidR="007D76CA" w:rsidRPr="00A329A1">
      <w:rPr>
        <w:rFonts w:ascii="Arial" w:hAnsi="Arial" w:cs="Arial"/>
        <w:b/>
        <w:sz w:val="22"/>
        <w:szCs w:val="22"/>
      </w:rPr>
      <w:t>Gefährdungsbeurteilung</w:t>
    </w:r>
    <w:r w:rsidR="009D6809">
      <w:rPr>
        <w:rFonts w:ascii="Arial" w:hAnsi="Arial" w:cs="Arial"/>
        <w:b/>
        <w:sz w:val="22"/>
        <w:szCs w:val="22"/>
      </w:rPr>
      <w:t xml:space="preserve"> </w:t>
    </w:r>
    <w:r w:rsidR="00C41497">
      <w:rPr>
        <w:rFonts w:ascii="Arial" w:hAnsi="Arial" w:cs="Arial"/>
        <w:b/>
        <w:sz w:val="22"/>
        <w:szCs w:val="22"/>
      </w:rPr>
      <w:t>Musik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B84E05E"/>
    <w:lvl w:ilvl="0">
      <w:numFmt w:val="bullet"/>
      <w:lvlText w:val="*"/>
      <w:lvlJc w:val="left"/>
    </w:lvl>
  </w:abstractNum>
  <w:abstractNum w:abstractNumId="1" w15:restartNumberingAfterBreak="0">
    <w:nsid w:val="01BF21CE"/>
    <w:multiLevelType w:val="hybridMultilevel"/>
    <w:tmpl w:val="2BE8A6BC"/>
    <w:lvl w:ilvl="0" w:tplc="EDCAE4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68515F"/>
    <w:multiLevelType w:val="hybridMultilevel"/>
    <w:tmpl w:val="DAE03E00"/>
    <w:lvl w:ilvl="0" w:tplc="04070015">
      <w:start w:val="1"/>
      <w:numFmt w:val="decimal"/>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3894371"/>
    <w:multiLevelType w:val="hybridMultilevel"/>
    <w:tmpl w:val="ADECD832"/>
    <w:lvl w:ilvl="0" w:tplc="0407000D">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06397138"/>
    <w:multiLevelType w:val="hybridMultilevel"/>
    <w:tmpl w:val="906ACCB8"/>
    <w:lvl w:ilvl="0" w:tplc="04070001">
      <w:start w:val="1"/>
      <w:numFmt w:val="bullet"/>
      <w:lvlText w:val=""/>
      <w:lvlJc w:val="left"/>
      <w:pPr>
        <w:ind w:left="720" w:hanging="360"/>
      </w:pPr>
      <w:rPr>
        <w:rFonts w:ascii="Symbol" w:hAnsi="Symbol" w:hint="default"/>
      </w:rPr>
    </w:lvl>
    <w:lvl w:ilvl="1" w:tplc="BD3E6B04">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36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84319ED"/>
    <w:multiLevelType w:val="hybridMultilevel"/>
    <w:tmpl w:val="D1D6BA1E"/>
    <w:lvl w:ilvl="0" w:tplc="0968480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721630"/>
    <w:multiLevelType w:val="hybridMultilevel"/>
    <w:tmpl w:val="B98CBDF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5267C96"/>
    <w:multiLevelType w:val="hybridMultilevel"/>
    <w:tmpl w:val="BAD62202"/>
    <w:lvl w:ilvl="0" w:tplc="7CEA9264">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53E2256"/>
    <w:multiLevelType w:val="hybridMultilevel"/>
    <w:tmpl w:val="F3D283CC"/>
    <w:lvl w:ilvl="0" w:tplc="7CEA9264">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B635038"/>
    <w:multiLevelType w:val="hybridMultilevel"/>
    <w:tmpl w:val="6D70CACC"/>
    <w:lvl w:ilvl="0" w:tplc="7CEA926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22654CA"/>
    <w:multiLevelType w:val="hybridMultilevel"/>
    <w:tmpl w:val="22662F1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1" w15:restartNumberingAfterBreak="0">
    <w:nsid w:val="26025833"/>
    <w:multiLevelType w:val="hybridMultilevel"/>
    <w:tmpl w:val="E228BC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AB807C9"/>
    <w:multiLevelType w:val="hybridMultilevel"/>
    <w:tmpl w:val="BE684E86"/>
    <w:lvl w:ilvl="0" w:tplc="7CEA926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6A2ED0"/>
    <w:multiLevelType w:val="hybridMultilevel"/>
    <w:tmpl w:val="DC80BD10"/>
    <w:lvl w:ilvl="0" w:tplc="B72CC8D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F311FCB"/>
    <w:multiLevelType w:val="hybridMultilevel"/>
    <w:tmpl w:val="B922E760"/>
    <w:lvl w:ilvl="0" w:tplc="FEC6ACC6">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C17092"/>
    <w:multiLevelType w:val="hybridMultilevel"/>
    <w:tmpl w:val="D916CB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6B62AD9"/>
    <w:multiLevelType w:val="hybridMultilevel"/>
    <w:tmpl w:val="0434A1C4"/>
    <w:lvl w:ilvl="0" w:tplc="7CEA9264">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7422A4A"/>
    <w:multiLevelType w:val="hybridMultilevel"/>
    <w:tmpl w:val="5E26530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7D10569"/>
    <w:multiLevelType w:val="hybridMultilevel"/>
    <w:tmpl w:val="91107B6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3B281EC0"/>
    <w:multiLevelType w:val="hybridMultilevel"/>
    <w:tmpl w:val="A0BE1E70"/>
    <w:lvl w:ilvl="0" w:tplc="7CEA926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2E17FCA"/>
    <w:multiLevelType w:val="hybridMultilevel"/>
    <w:tmpl w:val="5BA0814C"/>
    <w:lvl w:ilvl="0" w:tplc="64FC9E28">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36C5440"/>
    <w:multiLevelType w:val="hybridMultilevel"/>
    <w:tmpl w:val="C9322BC2"/>
    <w:lvl w:ilvl="0" w:tplc="8488F606">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8EC4523"/>
    <w:multiLevelType w:val="hybridMultilevel"/>
    <w:tmpl w:val="25904AC4"/>
    <w:lvl w:ilvl="0" w:tplc="7CEA9264">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4A7C2D6F"/>
    <w:multiLevelType w:val="hybridMultilevel"/>
    <w:tmpl w:val="4A1A58A2"/>
    <w:lvl w:ilvl="0" w:tplc="7CEA9264">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AF86003"/>
    <w:multiLevelType w:val="hybridMultilevel"/>
    <w:tmpl w:val="357E977C"/>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4F9B3904"/>
    <w:multiLevelType w:val="hybridMultilevel"/>
    <w:tmpl w:val="3048B4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4102CF9"/>
    <w:multiLevelType w:val="hybridMultilevel"/>
    <w:tmpl w:val="27FE9EBC"/>
    <w:lvl w:ilvl="0" w:tplc="7CEA9264">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47834EE"/>
    <w:multiLevelType w:val="multilevel"/>
    <w:tmpl w:val="922668CA"/>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28" w15:restartNumberingAfterBreak="0">
    <w:nsid w:val="54C729F5"/>
    <w:multiLevelType w:val="hybridMultilevel"/>
    <w:tmpl w:val="0D62B368"/>
    <w:lvl w:ilvl="0" w:tplc="A532176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86B5212"/>
    <w:multiLevelType w:val="hybridMultilevel"/>
    <w:tmpl w:val="DD98C538"/>
    <w:lvl w:ilvl="0" w:tplc="B72CC8D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35B7246"/>
    <w:multiLevelType w:val="hybridMultilevel"/>
    <w:tmpl w:val="7B32AAFE"/>
    <w:lvl w:ilvl="0" w:tplc="64FC9E28">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65292142"/>
    <w:multiLevelType w:val="hybridMultilevel"/>
    <w:tmpl w:val="54A0179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7625A5B"/>
    <w:multiLevelType w:val="hybridMultilevel"/>
    <w:tmpl w:val="4C1E91EC"/>
    <w:lvl w:ilvl="0" w:tplc="74BE232A">
      <w:start w:val="2"/>
      <w:numFmt w:val="bullet"/>
      <w:lvlText w:val="-"/>
      <w:lvlJc w:val="left"/>
      <w:pPr>
        <w:ind w:left="382" w:hanging="360"/>
      </w:pPr>
      <w:rPr>
        <w:rFonts w:ascii="Arial" w:eastAsia="Times New Roman" w:hAnsi="Arial" w:cs="Arial" w:hint="default"/>
      </w:rPr>
    </w:lvl>
    <w:lvl w:ilvl="1" w:tplc="04070003" w:tentative="1">
      <w:start w:val="1"/>
      <w:numFmt w:val="bullet"/>
      <w:lvlText w:val="o"/>
      <w:lvlJc w:val="left"/>
      <w:pPr>
        <w:ind w:left="1102" w:hanging="360"/>
      </w:pPr>
      <w:rPr>
        <w:rFonts w:ascii="Courier New" w:hAnsi="Courier New" w:cs="Courier New" w:hint="default"/>
      </w:rPr>
    </w:lvl>
    <w:lvl w:ilvl="2" w:tplc="04070005" w:tentative="1">
      <w:start w:val="1"/>
      <w:numFmt w:val="bullet"/>
      <w:lvlText w:val=""/>
      <w:lvlJc w:val="left"/>
      <w:pPr>
        <w:ind w:left="1822" w:hanging="360"/>
      </w:pPr>
      <w:rPr>
        <w:rFonts w:ascii="Wingdings" w:hAnsi="Wingdings" w:hint="default"/>
      </w:rPr>
    </w:lvl>
    <w:lvl w:ilvl="3" w:tplc="04070001" w:tentative="1">
      <w:start w:val="1"/>
      <w:numFmt w:val="bullet"/>
      <w:lvlText w:val=""/>
      <w:lvlJc w:val="left"/>
      <w:pPr>
        <w:ind w:left="2542" w:hanging="360"/>
      </w:pPr>
      <w:rPr>
        <w:rFonts w:ascii="Symbol" w:hAnsi="Symbol" w:hint="default"/>
      </w:rPr>
    </w:lvl>
    <w:lvl w:ilvl="4" w:tplc="04070003" w:tentative="1">
      <w:start w:val="1"/>
      <w:numFmt w:val="bullet"/>
      <w:lvlText w:val="o"/>
      <w:lvlJc w:val="left"/>
      <w:pPr>
        <w:ind w:left="3262" w:hanging="360"/>
      </w:pPr>
      <w:rPr>
        <w:rFonts w:ascii="Courier New" w:hAnsi="Courier New" w:cs="Courier New" w:hint="default"/>
      </w:rPr>
    </w:lvl>
    <w:lvl w:ilvl="5" w:tplc="04070005" w:tentative="1">
      <w:start w:val="1"/>
      <w:numFmt w:val="bullet"/>
      <w:lvlText w:val=""/>
      <w:lvlJc w:val="left"/>
      <w:pPr>
        <w:ind w:left="3982" w:hanging="360"/>
      </w:pPr>
      <w:rPr>
        <w:rFonts w:ascii="Wingdings" w:hAnsi="Wingdings" w:hint="default"/>
      </w:rPr>
    </w:lvl>
    <w:lvl w:ilvl="6" w:tplc="04070001" w:tentative="1">
      <w:start w:val="1"/>
      <w:numFmt w:val="bullet"/>
      <w:lvlText w:val=""/>
      <w:lvlJc w:val="left"/>
      <w:pPr>
        <w:ind w:left="4702" w:hanging="360"/>
      </w:pPr>
      <w:rPr>
        <w:rFonts w:ascii="Symbol" w:hAnsi="Symbol" w:hint="default"/>
      </w:rPr>
    </w:lvl>
    <w:lvl w:ilvl="7" w:tplc="04070003" w:tentative="1">
      <w:start w:val="1"/>
      <w:numFmt w:val="bullet"/>
      <w:lvlText w:val="o"/>
      <w:lvlJc w:val="left"/>
      <w:pPr>
        <w:ind w:left="5422" w:hanging="360"/>
      </w:pPr>
      <w:rPr>
        <w:rFonts w:ascii="Courier New" w:hAnsi="Courier New" w:cs="Courier New" w:hint="default"/>
      </w:rPr>
    </w:lvl>
    <w:lvl w:ilvl="8" w:tplc="04070005" w:tentative="1">
      <w:start w:val="1"/>
      <w:numFmt w:val="bullet"/>
      <w:lvlText w:val=""/>
      <w:lvlJc w:val="left"/>
      <w:pPr>
        <w:ind w:left="6142" w:hanging="360"/>
      </w:pPr>
      <w:rPr>
        <w:rFonts w:ascii="Wingdings" w:hAnsi="Wingdings" w:hint="default"/>
      </w:rPr>
    </w:lvl>
  </w:abstractNum>
  <w:abstractNum w:abstractNumId="33" w15:restartNumberingAfterBreak="0">
    <w:nsid w:val="69176702"/>
    <w:multiLevelType w:val="hybridMultilevel"/>
    <w:tmpl w:val="0442CFA0"/>
    <w:lvl w:ilvl="0" w:tplc="7CEA926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A8E0D57"/>
    <w:multiLevelType w:val="hybridMultilevel"/>
    <w:tmpl w:val="0D605E4E"/>
    <w:lvl w:ilvl="0" w:tplc="64FC9E28">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4513" w:hanging="360"/>
      </w:pPr>
      <w:rPr>
        <w:rFonts w:ascii="Courier New" w:hAnsi="Courier New" w:cs="Courier New" w:hint="default"/>
      </w:rPr>
    </w:lvl>
    <w:lvl w:ilvl="2" w:tplc="04070005" w:tentative="1">
      <w:start w:val="1"/>
      <w:numFmt w:val="bullet"/>
      <w:lvlText w:val=""/>
      <w:lvlJc w:val="left"/>
      <w:pPr>
        <w:ind w:left="-3793" w:hanging="360"/>
      </w:pPr>
      <w:rPr>
        <w:rFonts w:ascii="Wingdings" w:hAnsi="Wingdings" w:hint="default"/>
      </w:rPr>
    </w:lvl>
    <w:lvl w:ilvl="3" w:tplc="04070001" w:tentative="1">
      <w:start w:val="1"/>
      <w:numFmt w:val="bullet"/>
      <w:lvlText w:val=""/>
      <w:lvlJc w:val="left"/>
      <w:pPr>
        <w:ind w:left="-3073" w:hanging="360"/>
      </w:pPr>
      <w:rPr>
        <w:rFonts w:ascii="Symbol" w:hAnsi="Symbol" w:hint="default"/>
      </w:rPr>
    </w:lvl>
    <w:lvl w:ilvl="4" w:tplc="04070003" w:tentative="1">
      <w:start w:val="1"/>
      <w:numFmt w:val="bullet"/>
      <w:lvlText w:val="o"/>
      <w:lvlJc w:val="left"/>
      <w:pPr>
        <w:ind w:left="-2353" w:hanging="360"/>
      </w:pPr>
      <w:rPr>
        <w:rFonts w:ascii="Courier New" w:hAnsi="Courier New" w:cs="Courier New" w:hint="default"/>
      </w:rPr>
    </w:lvl>
    <w:lvl w:ilvl="5" w:tplc="04070005" w:tentative="1">
      <w:start w:val="1"/>
      <w:numFmt w:val="bullet"/>
      <w:lvlText w:val=""/>
      <w:lvlJc w:val="left"/>
      <w:pPr>
        <w:ind w:left="-1633" w:hanging="360"/>
      </w:pPr>
      <w:rPr>
        <w:rFonts w:ascii="Wingdings" w:hAnsi="Wingdings" w:hint="default"/>
      </w:rPr>
    </w:lvl>
    <w:lvl w:ilvl="6" w:tplc="04070001" w:tentative="1">
      <w:start w:val="1"/>
      <w:numFmt w:val="bullet"/>
      <w:lvlText w:val=""/>
      <w:lvlJc w:val="left"/>
      <w:pPr>
        <w:ind w:left="-913" w:hanging="360"/>
      </w:pPr>
      <w:rPr>
        <w:rFonts w:ascii="Symbol" w:hAnsi="Symbol" w:hint="default"/>
      </w:rPr>
    </w:lvl>
    <w:lvl w:ilvl="7" w:tplc="04070003" w:tentative="1">
      <w:start w:val="1"/>
      <w:numFmt w:val="bullet"/>
      <w:lvlText w:val="o"/>
      <w:lvlJc w:val="left"/>
      <w:pPr>
        <w:ind w:left="-193" w:hanging="360"/>
      </w:pPr>
      <w:rPr>
        <w:rFonts w:ascii="Courier New" w:hAnsi="Courier New" w:cs="Courier New" w:hint="default"/>
      </w:rPr>
    </w:lvl>
    <w:lvl w:ilvl="8" w:tplc="04070005" w:tentative="1">
      <w:start w:val="1"/>
      <w:numFmt w:val="bullet"/>
      <w:lvlText w:val=""/>
      <w:lvlJc w:val="left"/>
      <w:pPr>
        <w:ind w:left="527" w:hanging="360"/>
      </w:pPr>
      <w:rPr>
        <w:rFonts w:ascii="Wingdings" w:hAnsi="Wingdings" w:hint="default"/>
      </w:rPr>
    </w:lvl>
  </w:abstractNum>
  <w:abstractNum w:abstractNumId="35" w15:restartNumberingAfterBreak="0">
    <w:nsid w:val="6D1C295C"/>
    <w:multiLevelType w:val="hybridMultilevel"/>
    <w:tmpl w:val="CFDA65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6D301914"/>
    <w:multiLevelType w:val="hybridMultilevel"/>
    <w:tmpl w:val="91F01C94"/>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6FC245B0"/>
    <w:multiLevelType w:val="hybridMultilevel"/>
    <w:tmpl w:val="88886F76"/>
    <w:lvl w:ilvl="0" w:tplc="7CEA9264">
      <w:start w:val="1"/>
      <w:numFmt w:val="bullet"/>
      <w:lvlText w:val="-"/>
      <w:lvlJc w:val="left"/>
      <w:pPr>
        <w:ind w:left="720" w:hanging="360"/>
      </w:pPr>
      <w:rPr>
        <w:rFonts w:ascii="Arial" w:hAnsi="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1912945"/>
    <w:multiLevelType w:val="hybridMultilevel"/>
    <w:tmpl w:val="CD967844"/>
    <w:lvl w:ilvl="0" w:tplc="6B9A5A4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C1C23BA"/>
    <w:multiLevelType w:val="hybridMultilevel"/>
    <w:tmpl w:val="BCAA44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7CEF304F"/>
    <w:multiLevelType w:val="hybridMultilevel"/>
    <w:tmpl w:val="83A82498"/>
    <w:lvl w:ilvl="0" w:tplc="B72CC8D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D613C79"/>
    <w:multiLevelType w:val="hybridMultilevel"/>
    <w:tmpl w:val="34FE79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1"/>
  </w:num>
  <w:num w:numId="2">
    <w:abstractNumId w:val="2"/>
  </w:num>
  <w:num w:numId="3">
    <w:abstractNumId w:val="21"/>
  </w:num>
  <w:num w:numId="4">
    <w:abstractNumId w:val="35"/>
  </w:num>
  <w:num w:numId="5">
    <w:abstractNumId w:val="36"/>
  </w:num>
  <w:num w:numId="6">
    <w:abstractNumId w:val="25"/>
  </w:num>
  <w:num w:numId="7">
    <w:abstractNumId w:val="6"/>
  </w:num>
  <w:num w:numId="8">
    <w:abstractNumId w:val="31"/>
  </w:num>
  <w:num w:numId="9">
    <w:abstractNumId w:val="28"/>
  </w:num>
  <w:num w:numId="10">
    <w:abstractNumId w:val="17"/>
  </w:num>
  <w:num w:numId="11">
    <w:abstractNumId w:val="5"/>
  </w:num>
  <w:num w:numId="12">
    <w:abstractNumId w:val="27"/>
  </w:num>
  <w:num w:numId="13">
    <w:abstractNumId w:val="14"/>
  </w:num>
  <w:num w:numId="14">
    <w:abstractNumId w:val="1"/>
  </w:num>
  <w:num w:numId="15">
    <w:abstractNumId w:val="32"/>
  </w:num>
  <w:num w:numId="16">
    <w:abstractNumId w:val="34"/>
  </w:num>
  <w:num w:numId="17">
    <w:abstractNumId w:val="20"/>
  </w:num>
  <w:num w:numId="18">
    <w:abstractNumId w:val="30"/>
  </w:num>
  <w:num w:numId="19">
    <w:abstractNumId w:val="0"/>
    <w:lvlOverride w:ilvl="0">
      <w:lvl w:ilvl="0">
        <w:numFmt w:val="bullet"/>
        <w:lvlText w:val="o"/>
        <w:legacy w:legacy="1" w:legacySpace="0" w:legacyIndent="0"/>
        <w:lvlJc w:val="left"/>
        <w:rPr>
          <w:rFonts w:ascii="Courier" w:hAnsi="Courier" w:hint="default"/>
        </w:rPr>
      </w:lvl>
    </w:lvlOverride>
  </w:num>
  <w:num w:numId="20">
    <w:abstractNumId w:val="11"/>
  </w:num>
  <w:num w:numId="21">
    <w:abstractNumId w:val="37"/>
  </w:num>
  <w:num w:numId="22">
    <w:abstractNumId w:val="19"/>
  </w:num>
  <w:num w:numId="23">
    <w:abstractNumId w:val="24"/>
  </w:num>
  <w:num w:numId="24">
    <w:abstractNumId w:val="3"/>
  </w:num>
  <w:num w:numId="25">
    <w:abstractNumId w:val="15"/>
  </w:num>
  <w:num w:numId="26">
    <w:abstractNumId w:val="10"/>
  </w:num>
  <w:num w:numId="27">
    <w:abstractNumId w:val="23"/>
  </w:num>
  <w:num w:numId="28">
    <w:abstractNumId w:val="16"/>
  </w:num>
  <w:num w:numId="29">
    <w:abstractNumId w:val="8"/>
  </w:num>
  <w:num w:numId="30">
    <w:abstractNumId w:val="7"/>
  </w:num>
  <w:num w:numId="31">
    <w:abstractNumId w:val="9"/>
  </w:num>
  <w:num w:numId="32">
    <w:abstractNumId w:val="22"/>
  </w:num>
  <w:num w:numId="33">
    <w:abstractNumId w:val="33"/>
  </w:num>
  <w:num w:numId="34">
    <w:abstractNumId w:val="12"/>
  </w:num>
  <w:num w:numId="35">
    <w:abstractNumId w:val="26"/>
  </w:num>
  <w:num w:numId="36">
    <w:abstractNumId w:val="4"/>
  </w:num>
  <w:num w:numId="37">
    <w:abstractNumId w:val="39"/>
  </w:num>
  <w:num w:numId="38">
    <w:abstractNumId w:val="40"/>
  </w:num>
  <w:num w:numId="39">
    <w:abstractNumId w:val="29"/>
  </w:num>
  <w:num w:numId="40">
    <w:abstractNumId w:val="18"/>
  </w:num>
  <w:num w:numId="41">
    <w:abstractNumId w:val="13"/>
  </w:num>
  <w:num w:numId="42">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activeWritingStyle w:appName="MSWord" w:lang="de-DE" w:vendorID="64" w:dllVersion="131078" w:nlCheck="1" w:checkStyle="0"/>
  <w:activeWritingStyle w:appName="MSWord" w:lang="en-US" w:vendorID="64" w:dllVersion="131078" w:nlCheck="1" w:checkStyle="1"/>
  <w:proofState w:spelling="clean" w:grammar="clean"/>
  <w:trackRevisions/>
  <w:documentProtection w:edit="trackedChanges" w:formatting="1" w:enforcement="0"/>
  <w:defaultTabStop w:val="708"/>
  <w:autoHyphenation/>
  <w:hyphenationZone w:val="425"/>
  <w:noPunctuationKerning/>
  <w:characterSpacingControl w:val="doNotCompress"/>
  <w:hdrShapeDefaults>
    <o:shapedefaults v:ext="edit" spidmax="492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18"/>
    <w:rsid w:val="00002248"/>
    <w:rsid w:val="000069CA"/>
    <w:rsid w:val="00006A27"/>
    <w:rsid w:val="00006A2C"/>
    <w:rsid w:val="00013B1D"/>
    <w:rsid w:val="00015A1F"/>
    <w:rsid w:val="00015E1B"/>
    <w:rsid w:val="00021CED"/>
    <w:rsid w:val="00025EC2"/>
    <w:rsid w:val="000267E3"/>
    <w:rsid w:val="00034F14"/>
    <w:rsid w:val="0003573D"/>
    <w:rsid w:val="00040372"/>
    <w:rsid w:val="0004072A"/>
    <w:rsid w:val="00042387"/>
    <w:rsid w:val="00050496"/>
    <w:rsid w:val="00055C23"/>
    <w:rsid w:val="00056A18"/>
    <w:rsid w:val="00057AAF"/>
    <w:rsid w:val="00057C40"/>
    <w:rsid w:val="000601AF"/>
    <w:rsid w:val="00065DB0"/>
    <w:rsid w:val="000664EA"/>
    <w:rsid w:val="00081A47"/>
    <w:rsid w:val="00081E3E"/>
    <w:rsid w:val="00083BFC"/>
    <w:rsid w:val="000843F3"/>
    <w:rsid w:val="0008524F"/>
    <w:rsid w:val="000859EB"/>
    <w:rsid w:val="00094494"/>
    <w:rsid w:val="000A38CB"/>
    <w:rsid w:val="000A43C5"/>
    <w:rsid w:val="000A54B6"/>
    <w:rsid w:val="000A561A"/>
    <w:rsid w:val="000B147C"/>
    <w:rsid w:val="000B67C8"/>
    <w:rsid w:val="000C06C9"/>
    <w:rsid w:val="000C1C32"/>
    <w:rsid w:val="000C1CF3"/>
    <w:rsid w:val="000C1FB2"/>
    <w:rsid w:val="000C4EC8"/>
    <w:rsid w:val="000C70F8"/>
    <w:rsid w:val="000C7304"/>
    <w:rsid w:val="000C7AED"/>
    <w:rsid w:val="000D0064"/>
    <w:rsid w:val="000E187E"/>
    <w:rsid w:val="000E59B4"/>
    <w:rsid w:val="000F6E99"/>
    <w:rsid w:val="00100DD1"/>
    <w:rsid w:val="00104F50"/>
    <w:rsid w:val="001054FF"/>
    <w:rsid w:val="00105B0E"/>
    <w:rsid w:val="001125E3"/>
    <w:rsid w:val="00113593"/>
    <w:rsid w:val="00114A11"/>
    <w:rsid w:val="00116A5B"/>
    <w:rsid w:val="00124A3C"/>
    <w:rsid w:val="00124DBC"/>
    <w:rsid w:val="00126039"/>
    <w:rsid w:val="0012719B"/>
    <w:rsid w:val="001322DF"/>
    <w:rsid w:val="001372F1"/>
    <w:rsid w:val="00137B08"/>
    <w:rsid w:val="00144122"/>
    <w:rsid w:val="0014598F"/>
    <w:rsid w:val="0014783D"/>
    <w:rsid w:val="001512C4"/>
    <w:rsid w:val="001518B3"/>
    <w:rsid w:val="0016142F"/>
    <w:rsid w:val="00164A70"/>
    <w:rsid w:val="00165C20"/>
    <w:rsid w:val="001665FD"/>
    <w:rsid w:val="00167982"/>
    <w:rsid w:val="001704B1"/>
    <w:rsid w:val="0017180F"/>
    <w:rsid w:val="00174B9F"/>
    <w:rsid w:val="0017534E"/>
    <w:rsid w:val="00175B1E"/>
    <w:rsid w:val="00176FAC"/>
    <w:rsid w:val="00177FE7"/>
    <w:rsid w:val="001863D5"/>
    <w:rsid w:val="0019223E"/>
    <w:rsid w:val="00192DBF"/>
    <w:rsid w:val="001934BB"/>
    <w:rsid w:val="00194BBC"/>
    <w:rsid w:val="00195006"/>
    <w:rsid w:val="001A01E1"/>
    <w:rsid w:val="001A2BC4"/>
    <w:rsid w:val="001A48E2"/>
    <w:rsid w:val="001A4B3D"/>
    <w:rsid w:val="001A4CE4"/>
    <w:rsid w:val="001C01C4"/>
    <w:rsid w:val="001C69AF"/>
    <w:rsid w:val="001C7A90"/>
    <w:rsid w:val="001D39AB"/>
    <w:rsid w:val="001D6221"/>
    <w:rsid w:val="001E2718"/>
    <w:rsid w:val="001E79D6"/>
    <w:rsid w:val="001F03F9"/>
    <w:rsid w:val="001F0D76"/>
    <w:rsid w:val="001F0F2B"/>
    <w:rsid w:val="001F60C2"/>
    <w:rsid w:val="002043EA"/>
    <w:rsid w:val="002053C0"/>
    <w:rsid w:val="002059B7"/>
    <w:rsid w:val="0021001B"/>
    <w:rsid w:val="002147D6"/>
    <w:rsid w:val="00215C43"/>
    <w:rsid w:val="00220FCC"/>
    <w:rsid w:val="002231EC"/>
    <w:rsid w:val="00226419"/>
    <w:rsid w:val="00227345"/>
    <w:rsid w:val="00233003"/>
    <w:rsid w:val="0023409E"/>
    <w:rsid w:val="00235916"/>
    <w:rsid w:val="002451A9"/>
    <w:rsid w:val="00247367"/>
    <w:rsid w:val="00255D48"/>
    <w:rsid w:val="00260B88"/>
    <w:rsid w:val="00262C4E"/>
    <w:rsid w:val="0026346B"/>
    <w:rsid w:val="00263BB6"/>
    <w:rsid w:val="002647C3"/>
    <w:rsid w:val="00270A1A"/>
    <w:rsid w:val="0027552D"/>
    <w:rsid w:val="00275659"/>
    <w:rsid w:val="00280627"/>
    <w:rsid w:val="00280C2D"/>
    <w:rsid w:val="00283E9B"/>
    <w:rsid w:val="002938C7"/>
    <w:rsid w:val="00293FDC"/>
    <w:rsid w:val="002A0CEF"/>
    <w:rsid w:val="002A437B"/>
    <w:rsid w:val="002A72F3"/>
    <w:rsid w:val="002B1AD1"/>
    <w:rsid w:val="002B34F5"/>
    <w:rsid w:val="002B445F"/>
    <w:rsid w:val="002C52C3"/>
    <w:rsid w:val="002C6B8D"/>
    <w:rsid w:val="002C6CC4"/>
    <w:rsid w:val="002C7797"/>
    <w:rsid w:val="002C7CBD"/>
    <w:rsid w:val="002D08BA"/>
    <w:rsid w:val="002D0BB4"/>
    <w:rsid w:val="002D39C0"/>
    <w:rsid w:val="002D66AC"/>
    <w:rsid w:val="002E0FF1"/>
    <w:rsid w:val="002E56B6"/>
    <w:rsid w:val="002E6B97"/>
    <w:rsid w:val="00300689"/>
    <w:rsid w:val="003007F6"/>
    <w:rsid w:val="00301FF1"/>
    <w:rsid w:val="003039F9"/>
    <w:rsid w:val="00304F9F"/>
    <w:rsid w:val="003108EB"/>
    <w:rsid w:val="003158F7"/>
    <w:rsid w:val="00327546"/>
    <w:rsid w:val="003276AD"/>
    <w:rsid w:val="0033302F"/>
    <w:rsid w:val="00333439"/>
    <w:rsid w:val="00333F36"/>
    <w:rsid w:val="00336D1D"/>
    <w:rsid w:val="003532B3"/>
    <w:rsid w:val="00372002"/>
    <w:rsid w:val="0037291C"/>
    <w:rsid w:val="00373B96"/>
    <w:rsid w:val="00377FB3"/>
    <w:rsid w:val="00383B1C"/>
    <w:rsid w:val="0038532C"/>
    <w:rsid w:val="00386C30"/>
    <w:rsid w:val="00387F18"/>
    <w:rsid w:val="003918CF"/>
    <w:rsid w:val="00391AAC"/>
    <w:rsid w:val="00393452"/>
    <w:rsid w:val="00395E7C"/>
    <w:rsid w:val="003A08C3"/>
    <w:rsid w:val="003A39C7"/>
    <w:rsid w:val="003A5C08"/>
    <w:rsid w:val="003A5F36"/>
    <w:rsid w:val="003B75B2"/>
    <w:rsid w:val="003B7903"/>
    <w:rsid w:val="003C1BF7"/>
    <w:rsid w:val="003C200C"/>
    <w:rsid w:val="003C3DE4"/>
    <w:rsid w:val="003C4EB1"/>
    <w:rsid w:val="003D25C3"/>
    <w:rsid w:val="003D4137"/>
    <w:rsid w:val="003D67D7"/>
    <w:rsid w:val="003D68A1"/>
    <w:rsid w:val="003D76BF"/>
    <w:rsid w:val="003D7853"/>
    <w:rsid w:val="003D7FFD"/>
    <w:rsid w:val="003E4979"/>
    <w:rsid w:val="003E4DFD"/>
    <w:rsid w:val="003E50E8"/>
    <w:rsid w:val="003F3401"/>
    <w:rsid w:val="003F3EC3"/>
    <w:rsid w:val="003F4D60"/>
    <w:rsid w:val="003F6CC8"/>
    <w:rsid w:val="004034B0"/>
    <w:rsid w:val="00405273"/>
    <w:rsid w:val="0041236A"/>
    <w:rsid w:val="004209D5"/>
    <w:rsid w:val="0042724A"/>
    <w:rsid w:val="0042753C"/>
    <w:rsid w:val="00430C9D"/>
    <w:rsid w:val="0043446F"/>
    <w:rsid w:val="00437D62"/>
    <w:rsid w:val="00443211"/>
    <w:rsid w:val="004463D6"/>
    <w:rsid w:val="004475AA"/>
    <w:rsid w:val="004533D0"/>
    <w:rsid w:val="004552A8"/>
    <w:rsid w:val="004623B6"/>
    <w:rsid w:val="00463B90"/>
    <w:rsid w:val="004677EA"/>
    <w:rsid w:val="0046794B"/>
    <w:rsid w:val="00470CD4"/>
    <w:rsid w:val="004742F7"/>
    <w:rsid w:val="00474621"/>
    <w:rsid w:val="00475D3B"/>
    <w:rsid w:val="00481AE2"/>
    <w:rsid w:val="004864D1"/>
    <w:rsid w:val="004956C4"/>
    <w:rsid w:val="004A1370"/>
    <w:rsid w:val="004A4733"/>
    <w:rsid w:val="004A57E8"/>
    <w:rsid w:val="004B17DE"/>
    <w:rsid w:val="004B41B1"/>
    <w:rsid w:val="004B590D"/>
    <w:rsid w:val="004C16B5"/>
    <w:rsid w:val="004C3F41"/>
    <w:rsid w:val="004C6F41"/>
    <w:rsid w:val="004D43ED"/>
    <w:rsid w:val="004E0E0E"/>
    <w:rsid w:val="004E488F"/>
    <w:rsid w:val="004E7423"/>
    <w:rsid w:val="004F3194"/>
    <w:rsid w:val="005105AF"/>
    <w:rsid w:val="00515D34"/>
    <w:rsid w:val="00521464"/>
    <w:rsid w:val="005229CD"/>
    <w:rsid w:val="00522D51"/>
    <w:rsid w:val="00526FD9"/>
    <w:rsid w:val="005306EC"/>
    <w:rsid w:val="00540BB0"/>
    <w:rsid w:val="005449DA"/>
    <w:rsid w:val="0054530F"/>
    <w:rsid w:val="005478E3"/>
    <w:rsid w:val="00554F6F"/>
    <w:rsid w:val="0055548D"/>
    <w:rsid w:val="00560689"/>
    <w:rsid w:val="005621E4"/>
    <w:rsid w:val="00564471"/>
    <w:rsid w:val="00564E04"/>
    <w:rsid w:val="0056501B"/>
    <w:rsid w:val="00565BA4"/>
    <w:rsid w:val="00565D01"/>
    <w:rsid w:val="005708C5"/>
    <w:rsid w:val="00570A86"/>
    <w:rsid w:val="00572CD2"/>
    <w:rsid w:val="0057682A"/>
    <w:rsid w:val="005817A3"/>
    <w:rsid w:val="00585BE8"/>
    <w:rsid w:val="00586352"/>
    <w:rsid w:val="00590726"/>
    <w:rsid w:val="005931B8"/>
    <w:rsid w:val="00597F34"/>
    <w:rsid w:val="005A6CDE"/>
    <w:rsid w:val="005A7A66"/>
    <w:rsid w:val="005B0699"/>
    <w:rsid w:val="005B688E"/>
    <w:rsid w:val="005B763F"/>
    <w:rsid w:val="005C0221"/>
    <w:rsid w:val="005C0418"/>
    <w:rsid w:val="005C277B"/>
    <w:rsid w:val="005C3C7B"/>
    <w:rsid w:val="005C6172"/>
    <w:rsid w:val="005D2318"/>
    <w:rsid w:val="005D23FC"/>
    <w:rsid w:val="005D47BE"/>
    <w:rsid w:val="005D5A31"/>
    <w:rsid w:val="005E0760"/>
    <w:rsid w:val="005E183A"/>
    <w:rsid w:val="005E24B1"/>
    <w:rsid w:val="005F10DE"/>
    <w:rsid w:val="005F2EE5"/>
    <w:rsid w:val="005F350E"/>
    <w:rsid w:val="005F4E5F"/>
    <w:rsid w:val="00602E2A"/>
    <w:rsid w:val="006124AE"/>
    <w:rsid w:val="006173EB"/>
    <w:rsid w:val="00622ABE"/>
    <w:rsid w:val="006317EC"/>
    <w:rsid w:val="0063314E"/>
    <w:rsid w:val="006334E5"/>
    <w:rsid w:val="006359DD"/>
    <w:rsid w:val="00637079"/>
    <w:rsid w:val="00641EF6"/>
    <w:rsid w:val="00642C63"/>
    <w:rsid w:val="00643D41"/>
    <w:rsid w:val="00646FBF"/>
    <w:rsid w:val="00651568"/>
    <w:rsid w:val="0065243A"/>
    <w:rsid w:val="006616D7"/>
    <w:rsid w:val="0066317B"/>
    <w:rsid w:val="00671DDE"/>
    <w:rsid w:val="00676B98"/>
    <w:rsid w:val="00680E2D"/>
    <w:rsid w:val="0069209B"/>
    <w:rsid w:val="0069301A"/>
    <w:rsid w:val="006933C0"/>
    <w:rsid w:val="00695505"/>
    <w:rsid w:val="006977A6"/>
    <w:rsid w:val="00697A93"/>
    <w:rsid w:val="006A0C2F"/>
    <w:rsid w:val="006A5B15"/>
    <w:rsid w:val="006A5DE1"/>
    <w:rsid w:val="006A7644"/>
    <w:rsid w:val="006A7B9D"/>
    <w:rsid w:val="006B3739"/>
    <w:rsid w:val="006C18C8"/>
    <w:rsid w:val="006C5459"/>
    <w:rsid w:val="006D0771"/>
    <w:rsid w:val="006D362D"/>
    <w:rsid w:val="006D4853"/>
    <w:rsid w:val="006D6D5D"/>
    <w:rsid w:val="006E5784"/>
    <w:rsid w:val="006F02F0"/>
    <w:rsid w:val="006F1739"/>
    <w:rsid w:val="007049BC"/>
    <w:rsid w:val="00706441"/>
    <w:rsid w:val="0071175B"/>
    <w:rsid w:val="007147C7"/>
    <w:rsid w:val="00715306"/>
    <w:rsid w:val="00715585"/>
    <w:rsid w:val="00715FD4"/>
    <w:rsid w:val="00722FD5"/>
    <w:rsid w:val="00731619"/>
    <w:rsid w:val="00734808"/>
    <w:rsid w:val="00734C90"/>
    <w:rsid w:val="00742A9F"/>
    <w:rsid w:val="0075040C"/>
    <w:rsid w:val="00752581"/>
    <w:rsid w:val="00761644"/>
    <w:rsid w:val="007624EB"/>
    <w:rsid w:val="00762658"/>
    <w:rsid w:val="00762DA3"/>
    <w:rsid w:val="007643D1"/>
    <w:rsid w:val="00766DA2"/>
    <w:rsid w:val="00771550"/>
    <w:rsid w:val="00777289"/>
    <w:rsid w:val="00777C03"/>
    <w:rsid w:val="00780904"/>
    <w:rsid w:val="00782A5D"/>
    <w:rsid w:val="00783842"/>
    <w:rsid w:val="00796627"/>
    <w:rsid w:val="00796969"/>
    <w:rsid w:val="007A106A"/>
    <w:rsid w:val="007A160A"/>
    <w:rsid w:val="007A22D0"/>
    <w:rsid w:val="007A24B2"/>
    <w:rsid w:val="007A4183"/>
    <w:rsid w:val="007A4EEB"/>
    <w:rsid w:val="007A58B3"/>
    <w:rsid w:val="007A5BC2"/>
    <w:rsid w:val="007B5156"/>
    <w:rsid w:val="007C4B5E"/>
    <w:rsid w:val="007C5B19"/>
    <w:rsid w:val="007C66B0"/>
    <w:rsid w:val="007D1C02"/>
    <w:rsid w:val="007D20C8"/>
    <w:rsid w:val="007D732C"/>
    <w:rsid w:val="007D76CA"/>
    <w:rsid w:val="007F1E01"/>
    <w:rsid w:val="007F3AF2"/>
    <w:rsid w:val="00800D95"/>
    <w:rsid w:val="00807969"/>
    <w:rsid w:val="00812827"/>
    <w:rsid w:val="008147A0"/>
    <w:rsid w:val="008177B4"/>
    <w:rsid w:val="00820E87"/>
    <w:rsid w:val="00821F23"/>
    <w:rsid w:val="00824BD8"/>
    <w:rsid w:val="00830BEE"/>
    <w:rsid w:val="00836478"/>
    <w:rsid w:val="0084760C"/>
    <w:rsid w:val="0085238D"/>
    <w:rsid w:val="00872A3B"/>
    <w:rsid w:val="00875590"/>
    <w:rsid w:val="00876176"/>
    <w:rsid w:val="00877394"/>
    <w:rsid w:val="0087785B"/>
    <w:rsid w:val="0088499B"/>
    <w:rsid w:val="00885417"/>
    <w:rsid w:val="00886112"/>
    <w:rsid w:val="00891E0E"/>
    <w:rsid w:val="00894517"/>
    <w:rsid w:val="008A4679"/>
    <w:rsid w:val="008A7B91"/>
    <w:rsid w:val="008B3841"/>
    <w:rsid w:val="008B5BD2"/>
    <w:rsid w:val="008B61B3"/>
    <w:rsid w:val="008C0CDE"/>
    <w:rsid w:val="008C2A29"/>
    <w:rsid w:val="008C37F6"/>
    <w:rsid w:val="008C6649"/>
    <w:rsid w:val="008C6B3F"/>
    <w:rsid w:val="008D09A3"/>
    <w:rsid w:val="008D1C45"/>
    <w:rsid w:val="008D2FE9"/>
    <w:rsid w:val="008E072D"/>
    <w:rsid w:val="008E1A33"/>
    <w:rsid w:val="008E7259"/>
    <w:rsid w:val="008E7A9E"/>
    <w:rsid w:val="008F0679"/>
    <w:rsid w:val="008F0F07"/>
    <w:rsid w:val="008F569A"/>
    <w:rsid w:val="008F59A6"/>
    <w:rsid w:val="008F614A"/>
    <w:rsid w:val="008F664C"/>
    <w:rsid w:val="0090459D"/>
    <w:rsid w:val="00906167"/>
    <w:rsid w:val="00907669"/>
    <w:rsid w:val="00913450"/>
    <w:rsid w:val="00920EFF"/>
    <w:rsid w:val="00921CAD"/>
    <w:rsid w:val="00925B6D"/>
    <w:rsid w:val="00926BCB"/>
    <w:rsid w:val="00931014"/>
    <w:rsid w:val="009322DA"/>
    <w:rsid w:val="00934AB3"/>
    <w:rsid w:val="00941D5E"/>
    <w:rsid w:val="00944027"/>
    <w:rsid w:val="0094544B"/>
    <w:rsid w:val="00950610"/>
    <w:rsid w:val="00952C22"/>
    <w:rsid w:val="009621A7"/>
    <w:rsid w:val="009624E7"/>
    <w:rsid w:val="00962EB4"/>
    <w:rsid w:val="0096639F"/>
    <w:rsid w:val="00967AAF"/>
    <w:rsid w:val="00971C7C"/>
    <w:rsid w:val="00972231"/>
    <w:rsid w:val="00977C5E"/>
    <w:rsid w:val="009852C0"/>
    <w:rsid w:val="009870F5"/>
    <w:rsid w:val="009871DF"/>
    <w:rsid w:val="00991A10"/>
    <w:rsid w:val="00991F27"/>
    <w:rsid w:val="0099258B"/>
    <w:rsid w:val="00993834"/>
    <w:rsid w:val="00993DFD"/>
    <w:rsid w:val="009A32E4"/>
    <w:rsid w:val="009A435A"/>
    <w:rsid w:val="009A5793"/>
    <w:rsid w:val="009B03A3"/>
    <w:rsid w:val="009B15CD"/>
    <w:rsid w:val="009B15F4"/>
    <w:rsid w:val="009B27BD"/>
    <w:rsid w:val="009B36B9"/>
    <w:rsid w:val="009B3F6F"/>
    <w:rsid w:val="009B4BDC"/>
    <w:rsid w:val="009B6759"/>
    <w:rsid w:val="009B7910"/>
    <w:rsid w:val="009C0AEF"/>
    <w:rsid w:val="009C2DA1"/>
    <w:rsid w:val="009C6E37"/>
    <w:rsid w:val="009C6EEE"/>
    <w:rsid w:val="009C71C6"/>
    <w:rsid w:val="009D29C2"/>
    <w:rsid w:val="009D3F22"/>
    <w:rsid w:val="009D3FD3"/>
    <w:rsid w:val="009D4BD2"/>
    <w:rsid w:val="009D55C1"/>
    <w:rsid w:val="009D679F"/>
    <w:rsid w:val="009D6809"/>
    <w:rsid w:val="009D72F5"/>
    <w:rsid w:val="009E03C7"/>
    <w:rsid w:val="009E45C4"/>
    <w:rsid w:val="009E4603"/>
    <w:rsid w:val="009E5D9D"/>
    <w:rsid w:val="009E6822"/>
    <w:rsid w:val="009F0CA0"/>
    <w:rsid w:val="009F1E8C"/>
    <w:rsid w:val="009F4776"/>
    <w:rsid w:val="009F7072"/>
    <w:rsid w:val="00A00CC4"/>
    <w:rsid w:val="00A0102C"/>
    <w:rsid w:val="00A01DD9"/>
    <w:rsid w:val="00A10274"/>
    <w:rsid w:val="00A108B2"/>
    <w:rsid w:val="00A1107D"/>
    <w:rsid w:val="00A1180B"/>
    <w:rsid w:val="00A12574"/>
    <w:rsid w:val="00A1413C"/>
    <w:rsid w:val="00A156A0"/>
    <w:rsid w:val="00A1663F"/>
    <w:rsid w:val="00A246FB"/>
    <w:rsid w:val="00A24A3C"/>
    <w:rsid w:val="00A24F61"/>
    <w:rsid w:val="00A26BB0"/>
    <w:rsid w:val="00A27CB4"/>
    <w:rsid w:val="00A305FD"/>
    <w:rsid w:val="00A314D4"/>
    <w:rsid w:val="00A32675"/>
    <w:rsid w:val="00A329A1"/>
    <w:rsid w:val="00A33E00"/>
    <w:rsid w:val="00A346A7"/>
    <w:rsid w:val="00A355F1"/>
    <w:rsid w:val="00A37EA4"/>
    <w:rsid w:val="00A40E1E"/>
    <w:rsid w:val="00A41154"/>
    <w:rsid w:val="00A42277"/>
    <w:rsid w:val="00A42EAE"/>
    <w:rsid w:val="00A42F5D"/>
    <w:rsid w:val="00A44AE9"/>
    <w:rsid w:val="00A4557F"/>
    <w:rsid w:val="00A45BC9"/>
    <w:rsid w:val="00A47B20"/>
    <w:rsid w:val="00A47F82"/>
    <w:rsid w:val="00A51478"/>
    <w:rsid w:val="00A51BE7"/>
    <w:rsid w:val="00A52875"/>
    <w:rsid w:val="00A54FCA"/>
    <w:rsid w:val="00A556DC"/>
    <w:rsid w:val="00A64D68"/>
    <w:rsid w:val="00A6699F"/>
    <w:rsid w:val="00A66B70"/>
    <w:rsid w:val="00A70006"/>
    <w:rsid w:val="00A704AC"/>
    <w:rsid w:val="00A70AEC"/>
    <w:rsid w:val="00A730F6"/>
    <w:rsid w:val="00A74F82"/>
    <w:rsid w:val="00A77DC8"/>
    <w:rsid w:val="00A80A78"/>
    <w:rsid w:val="00A86CB4"/>
    <w:rsid w:val="00A92FAD"/>
    <w:rsid w:val="00A94D31"/>
    <w:rsid w:val="00A95AB5"/>
    <w:rsid w:val="00A96F53"/>
    <w:rsid w:val="00AA2DF9"/>
    <w:rsid w:val="00AA347B"/>
    <w:rsid w:val="00AA38EB"/>
    <w:rsid w:val="00AA3E27"/>
    <w:rsid w:val="00AA44D6"/>
    <w:rsid w:val="00AA5943"/>
    <w:rsid w:val="00AB2DF4"/>
    <w:rsid w:val="00AB3362"/>
    <w:rsid w:val="00AB7AB6"/>
    <w:rsid w:val="00AC1B69"/>
    <w:rsid w:val="00AC5C44"/>
    <w:rsid w:val="00AC7471"/>
    <w:rsid w:val="00AD1863"/>
    <w:rsid w:val="00AD3F2F"/>
    <w:rsid w:val="00AD4A86"/>
    <w:rsid w:val="00AD78D7"/>
    <w:rsid w:val="00AE2533"/>
    <w:rsid w:val="00AE55C5"/>
    <w:rsid w:val="00AE6F9B"/>
    <w:rsid w:val="00AE7406"/>
    <w:rsid w:val="00AF0618"/>
    <w:rsid w:val="00AF2EB2"/>
    <w:rsid w:val="00AF3562"/>
    <w:rsid w:val="00AF58A6"/>
    <w:rsid w:val="00AF6D44"/>
    <w:rsid w:val="00AF7C1A"/>
    <w:rsid w:val="00B002EF"/>
    <w:rsid w:val="00B071F9"/>
    <w:rsid w:val="00B12830"/>
    <w:rsid w:val="00B12F4D"/>
    <w:rsid w:val="00B1393F"/>
    <w:rsid w:val="00B13E69"/>
    <w:rsid w:val="00B21527"/>
    <w:rsid w:val="00B2338D"/>
    <w:rsid w:val="00B345E5"/>
    <w:rsid w:val="00B346C6"/>
    <w:rsid w:val="00B364C3"/>
    <w:rsid w:val="00B4041A"/>
    <w:rsid w:val="00B43FDE"/>
    <w:rsid w:val="00B4560F"/>
    <w:rsid w:val="00B4595A"/>
    <w:rsid w:val="00B46A0A"/>
    <w:rsid w:val="00B652A8"/>
    <w:rsid w:val="00B74E21"/>
    <w:rsid w:val="00B855B7"/>
    <w:rsid w:val="00B9299B"/>
    <w:rsid w:val="00B93FD5"/>
    <w:rsid w:val="00B95CBD"/>
    <w:rsid w:val="00BA1233"/>
    <w:rsid w:val="00BB597C"/>
    <w:rsid w:val="00BB6559"/>
    <w:rsid w:val="00BB7649"/>
    <w:rsid w:val="00BC0210"/>
    <w:rsid w:val="00BC1C82"/>
    <w:rsid w:val="00BC2F77"/>
    <w:rsid w:val="00BC3B77"/>
    <w:rsid w:val="00BC7AF1"/>
    <w:rsid w:val="00BD1C9F"/>
    <w:rsid w:val="00BD25B7"/>
    <w:rsid w:val="00BD2F65"/>
    <w:rsid w:val="00BD3572"/>
    <w:rsid w:val="00BE0B2F"/>
    <w:rsid w:val="00BE2110"/>
    <w:rsid w:val="00BE7CF2"/>
    <w:rsid w:val="00C0058A"/>
    <w:rsid w:val="00C00DD0"/>
    <w:rsid w:val="00C02CC0"/>
    <w:rsid w:val="00C0727B"/>
    <w:rsid w:val="00C074CD"/>
    <w:rsid w:val="00C07B87"/>
    <w:rsid w:val="00C12845"/>
    <w:rsid w:val="00C13EAB"/>
    <w:rsid w:val="00C17A46"/>
    <w:rsid w:val="00C20F8C"/>
    <w:rsid w:val="00C21505"/>
    <w:rsid w:val="00C23F8F"/>
    <w:rsid w:val="00C25E5C"/>
    <w:rsid w:val="00C30A6D"/>
    <w:rsid w:val="00C31E0E"/>
    <w:rsid w:val="00C332AA"/>
    <w:rsid w:val="00C36E9C"/>
    <w:rsid w:val="00C40089"/>
    <w:rsid w:val="00C41497"/>
    <w:rsid w:val="00C57809"/>
    <w:rsid w:val="00C6336D"/>
    <w:rsid w:val="00C7001B"/>
    <w:rsid w:val="00C71D1D"/>
    <w:rsid w:val="00C732E0"/>
    <w:rsid w:val="00C84863"/>
    <w:rsid w:val="00C85F9D"/>
    <w:rsid w:val="00C865FE"/>
    <w:rsid w:val="00C91333"/>
    <w:rsid w:val="00C91D46"/>
    <w:rsid w:val="00C942D1"/>
    <w:rsid w:val="00CA04E5"/>
    <w:rsid w:val="00CA4453"/>
    <w:rsid w:val="00CA7DB9"/>
    <w:rsid w:val="00CB6436"/>
    <w:rsid w:val="00CC2479"/>
    <w:rsid w:val="00CC5071"/>
    <w:rsid w:val="00CD22B2"/>
    <w:rsid w:val="00CD28BE"/>
    <w:rsid w:val="00CD66A6"/>
    <w:rsid w:val="00CE271E"/>
    <w:rsid w:val="00CE369C"/>
    <w:rsid w:val="00CF0217"/>
    <w:rsid w:val="00CF1A62"/>
    <w:rsid w:val="00CF56DE"/>
    <w:rsid w:val="00CF7B39"/>
    <w:rsid w:val="00D0156A"/>
    <w:rsid w:val="00D02BEC"/>
    <w:rsid w:val="00D035B7"/>
    <w:rsid w:val="00D04EC1"/>
    <w:rsid w:val="00D11489"/>
    <w:rsid w:val="00D13C71"/>
    <w:rsid w:val="00D24C97"/>
    <w:rsid w:val="00D316DC"/>
    <w:rsid w:val="00D463A7"/>
    <w:rsid w:val="00D51781"/>
    <w:rsid w:val="00D549CB"/>
    <w:rsid w:val="00D54D9A"/>
    <w:rsid w:val="00D61601"/>
    <w:rsid w:val="00D6275F"/>
    <w:rsid w:val="00D627AF"/>
    <w:rsid w:val="00D63EF5"/>
    <w:rsid w:val="00D6458A"/>
    <w:rsid w:val="00D663B0"/>
    <w:rsid w:val="00D70FF6"/>
    <w:rsid w:val="00D71D51"/>
    <w:rsid w:val="00D8148A"/>
    <w:rsid w:val="00D826D6"/>
    <w:rsid w:val="00D91BE2"/>
    <w:rsid w:val="00D96FF6"/>
    <w:rsid w:val="00DA12EE"/>
    <w:rsid w:val="00DA2D1E"/>
    <w:rsid w:val="00DA53F3"/>
    <w:rsid w:val="00DB03FF"/>
    <w:rsid w:val="00DB0A54"/>
    <w:rsid w:val="00DC18D9"/>
    <w:rsid w:val="00DC2751"/>
    <w:rsid w:val="00DC75BA"/>
    <w:rsid w:val="00DD07B7"/>
    <w:rsid w:val="00DE0D2D"/>
    <w:rsid w:val="00DE3C79"/>
    <w:rsid w:val="00DE55F1"/>
    <w:rsid w:val="00DE5A15"/>
    <w:rsid w:val="00DE6938"/>
    <w:rsid w:val="00DE7048"/>
    <w:rsid w:val="00DF0BA8"/>
    <w:rsid w:val="00DF36BA"/>
    <w:rsid w:val="00E005B1"/>
    <w:rsid w:val="00E0290E"/>
    <w:rsid w:val="00E03798"/>
    <w:rsid w:val="00E173B3"/>
    <w:rsid w:val="00E24155"/>
    <w:rsid w:val="00E241D5"/>
    <w:rsid w:val="00E3299F"/>
    <w:rsid w:val="00E35FD5"/>
    <w:rsid w:val="00E36020"/>
    <w:rsid w:val="00E37966"/>
    <w:rsid w:val="00E424FF"/>
    <w:rsid w:val="00E439B3"/>
    <w:rsid w:val="00E43A7C"/>
    <w:rsid w:val="00E44F2E"/>
    <w:rsid w:val="00E452E0"/>
    <w:rsid w:val="00E4601B"/>
    <w:rsid w:val="00E54AB4"/>
    <w:rsid w:val="00E70402"/>
    <w:rsid w:val="00E707D4"/>
    <w:rsid w:val="00E70F8B"/>
    <w:rsid w:val="00E739C7"/>
    <w:rsid w:val="00E8028A"/>
    <w:rsid w:val="00E81A4E"/>
    <w:rsid w:val="00E8512A"/>
    <w:rsid w:val="00E87863"/>
    <w:rsid w:val="00E9019F"/>
    <w:rsid w:val="00E90EFE"/>
    <w:rsid w:val="00EA2154"/>
    <w:rsid w:val="00EA24CE"/>
    <w:rsid w:val="00EA2C3A"/>
    <w:rsid w:val="00EA6969"/>
    <w:rsid w:val="00EB4233"/>
    <w:rsid w:val="00EB4303"/>
    <w:rsid w:val="00EB649E"/>
    <w:rsid w:val="00EB7BAF"/>
    <w:rsid w:val="00EB7D89"/>
    <w:rsid w:val="00EC0D6C"/>
    <w:rsid w:val="00EC24AC"/>
    <w:rsid w:val="00EC5636"/>
    <w:rsid w:val="00EC691A"/>
    <w:rsid w:val="00ED0A50"/>
    <w:rsid w:val="00ED60D6"/>
    <w:rsid w:val="00ED6CCB"/>
    <w:rsid w:val="00ED7C47"/>
    <w:rsid w:val="00EE445B"/>
    <w:rsid w:val="00EF0F99"/>
    <w:rsid w:val="00EF1C33"/>
    <w:rsid w:val="00EF1F33"/>
    <w:rsid w:val="00EF38B4"/>
    <w:rsid w:val="00F0321F"/>
    <w:rsid w:val="00F03D73"/>
    <w:rsid w:val="00F055CB"/>
    <w:rsid w:val="00F073AA"/>
    <w:rsid w:val="00F07767"/>
    <w:rsid w:val="00F36C6A"/>
    <w:rsid w:val="00F4199B"/>
    <w:rsid w:val="00F55A27"/>
    <w:rsid w:val="00F70C0C"/>
    <w:rsid w:val="00F71E36"/>
    <w:rsid w:val="00F726BC"/>
    <w:rsid w:val="00F7332B"/>
    <w:rsid w:val="00F736C9"/>
    <w:rsid w:val="00F80AF4"/>
    <w:rsid w:val="00F82C96"/>
    <w:rsid w:val="00F87187"/>
    <w:rsid w:val="00F93D30"/>
    <w:rsid w:val="00F94D85"/>
    <w:rsid w:val="00F9597F"/>
    <w:rsid w:val="00F96653"/>
    <w:rsid w:val="00FA2441"/>
    <w:rsid w:val="00FA52E0"/>
    <w:rsid w:val="00FA54FC"/>
    <w:rsid w:val="00FA7D30"/>
    <w:rsid w:val="00FB1364"/>
    <w:rsid w:val="00FB28DB"/>
    <w:rsid w:val="00FB48D6"/>
    <w:rsid w:val="00FB77A3"/>
    <w:rsid w:val="00FC0903"/>
    <w:rsid w:val="00FC1B68"/>
    <w:rsid w:val="00FC3344"/>
    <w:rsid w:val="00FD02C5"/>
    <w:rsid w:val="00FE0597"/>
    <w:rsid w:val="00FE1BEB"/>
    <w:rsid w:val="00FE6C8D"/>
    <w:rsid w:val="00FF15CB"/>
    <w:rsid w:val="00FF4187"/>
    <w:rsid w:val="00FF43BF"/>
    <w:rsid w:val="00FF4670"/>
    <w:rsid w:val="00FF5240"/>
    <w:rsid w:val="00FF625D"/>
    <w:rsid w:val="00FF6C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2545"/>
    <o:shapelayout v:ext="edit">
      <o:idmap v:ext="edit" data="1"/>
    </o:shapelayout>
  </w:shapeDefaults>
  <w:decimalSymbol w:val=","/>
  <w:listSeparator w:val=";"/>
  <w14:docId w14:val="3E519C83"/>
  <w15:docId w15:val="{10716F0A-BD79-47C9-8FEF-47A0785BE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7A90"/>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61B3"/>
    <w:pPr>
      <w:tabs>
        <w:tab w:val="center" w:pos="4536"/>
        <w:tab w:val="right" w:pos="9072"/>
      </w:tabs>
    </w:pPr>
  </w:style>
  <w:style w:type="character" w:customStyle="1" w:styleId="KopfzeileZchn">
    <w:name w:val="Kopfzeile Zchn"/>
    <w:link w:val="Kopfzeile"/>
    <w:uiPriority w:val="99"/>
    <w:rsid w:val="008B61B3"/>
    <w:rPr>
      <w:sz w:val="24"/>
      <w:szCs w:val="24"/>
    </w:rPr>
  </w:style>
  <w:style w:type="paragraph" w:styleId="Fuzeile">
    <w:name w:val="footer"/>
    <w:basedOn w:val="Standard"/>
    <w:link w:val="FuzeileZchn"/>
    <w:uiPriority w:val="99"/>
    <w:unhideWhenUsed/>
    <w:rsid w:val="008B61B3"/>
    <w:pPr>
      <w:tabs>
        <w:tab w:val="center" w:pos="4536"/>
        <w:tab w:val="right" w:pos="9072"/>
      </w:tabs>
    </w:pPr>
  </w:style>
  <w:style w:type="character" w:customStyle="1" w:styleId="FuzeileZchn">
    <w:name w:val="Fußzeile Zchn"/>
    <w:link w:val="Fuzeile"/>
    <w:uiPriority w:val="99"/>
    <w:rsid w:val="008B61B3"/>
    <w:rPr>
      <w:sz w:val="24"/>
      <w:szCs w:val="24"/>
    </w:rPr>
  </w:style>
  <w:style w:type="table" w:styleId="Tabellenraster">
    <w:name w:val="Table Grid"/>
    <w:basedOn w:val="NormaleTabelle"/>
    <w:uiPriority w:val="59"/>
    <w:rsid w:val="008B6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sid w:val="008B61B3"/>
    <w:rPr>
      <w:color w:val="808080"/>
    </w:rPr>
  </w:style>
  <w:style w:type="paragraph" w:styleId="Sprechblasentext">
    <w:name w:val="Balloon Text"/>
    <w:basedOn w:val="Standard"/>
    <w:link w:val="SprechblasentextZchn"/>
    <w:uiPriority w:val="99"/>
    <w:semiHidden/>
    <w:unhideWhenUsed/>
    <w:rsid w:val="008B61B3"/>
    <w:rPr>
      <w:rFonts w:ascii="Tahoma" w:hAnsi="Tahoma" w:cs="Tahoma"/>
      <w:sz w:val="16"/>
      <w:szCs w:val="16"/>
    </w:rPr>
  </w:style>
  <w:style w:type="character" w:customStyle="1" w:styleId="SprechblasentextZchn">
    <w:name w:val="Sprechblasentext Zchn"/>
    <w:link w:val="Sprechblasentext"/>
    <w:uiPriority w:val="99"/>
    <w:semiHidden/>
    <w:rsid w:val="008B61B3"/>
    <w:rPr>
      <w:rFonts w:ascii="Tahoma" w:hAnsi="Tahoma" w:cs="Tahoma"/>
      <w:sz w:val="16"/>
      <w:szCs w:val="16"/>
    </w:rPr>
  </w:style>
  <w:style w:type="paragraph" w:styleId="Listenabsatz">
    <w:name w:val="List Paragraph"/>
    <w:basedOn w:val="Standard"/>
    <w:uiPriority w:val="34"/>
    <w:qFormat/>
    <w:rsid w:val="00A1107D"/>
    <w:pPr>
      <w:ind w:left="720"/>
      <w:contextualSpacing/>
    </w:pPr>
  </w:style>
  <w:style w:type="paragraph" w:customStyle="1" w:styleId="Default">
    <w:name w:val="Default"/>
    <w:rsid w:val="00B46A0A"/>
    <w:pPr>
      <w:autoSpaceDE w:val="0"/>
      <w:autoSpaceDN w:val="0"/>
      <w:adjustRightInd w:val="0"/>
    </w:pPr>
    <w:rPr>
      <w:rFonts w:ascii="Arial" w:hAnsi="Arial" w:cs="Arial"/>
      <w:color w:val="000000"/>
      <w:sz w:val="24"/>
      <w:szCs w:val="24"/>
    </w:rPr>
  </w:style>
  <w:style w:type="character" w:styleId="Hyperlink">
    <w:name w:val="Hyperlink"/>
    <w:basedOn w:val="Absatz-Standardschriftart"/>
    <w:uiPriority w:val="99"/>
    <w:unhideWhenUsed/>
    <w:rsid w:val="00872A3B"/>
    <w:rPr>
      <w:color w:val="0000FF" w:themeColor="hyperlink"/>
      <w:u w:val="single"/>
    </w:rPr>
  </w:style>
  <w:style w:type="character" w:styleId="BesuchterLink">
    <w:name w:val="FollowedHyperlink"/>
    <w:basedOn w:val="Absatz-Standardschriftart"/>
    <w:uiPriority w:val="99"/>
    <w:semiHidden/>
    <w:unhideWhenUsed/>
    <w:rsid w:val="00872A3B"/>
    <w:rPr>
      <w:color w:val="800080" w:themeColor="followedHyperlink"/>
      <w:u w:val="single"/>
    </w:rPr>
  </w:style>
  <w:style w:type="paragraph" w:styleId="Funotentext">
    <w:name w:val="footnote text"/>
    <w:basedOn w:val="Standard"/>
    <w:link w:val="FunotentextZchn"/>
    <w:uiPriority w:val="99"/>
    <w:semiHidden/>
    <w:unhideWhenUsed/>
    <w:rsid w:val="0017534E"/>
    <w:rPr>
      <w:sz w:val="20"/>
      <w:szCs w:val="20"/>
    </w:rPr>
  </w:style>
  <w:style w:type="character" w:customStyle="1" w:styleId="FunotentextZchn">
    <w:name w:val="Fußnotentext Zchn"/>
    <w:basedOn w:val="Absatz-Standardschriftart"/>
    <w:link w:val="Funotentext"/>
    <w:uiPriority w:val="99"/>
    <w:semiHidden/>
    <w:rsid w:val="0017534E"/>
  </w:style>
  <w:style w:type="character" w:styleId="Funotenzeichen">
    <w:name w:val="footnote reference"/>
    <w:basedOn w:val="Absatz-Standardschriftart"/>
    <w:uiPriority w:val="99"/>
    <w:semiHidden/>
    <w:unhideWhenUsed/>
    <w:rsid w:val="0017534E"/>
    <w:rPr>
      <w:vertAlign w:val="superscript"/>
    </w:rPr>
  </w:style>
  <w:style w:type="character" w:styleId="Kommentarzeichen">
    <w:name w:val="annotation reference"/>
    <w:basedOn w:val="Absatz-Standardschriftart"/>
    <w:uiPriority w:val="99"/>
    <w:semiHidden/>
    <w:unhideWhenUsed/>
    <w:rsid w:val="00E739C7"/>
    <w:rPr>
      <w:sz w:val="16"/>
      <w:szCs w:val="16"/>
    </w:rPr>
  </w:style>
  <w:style w:type="paragraph" w:styleId="Kommentartext">
    <w:name w:val="annotation text"/>
    <w:basedOn w:val="Standard"/>
    <w:link w:val="KommentartextZchn"/>
    <w:uiPriority w:val="99"/>
    <w:semiHidden/>
    <w:unhideWhenUsed/>
    <w:rsid w:val="00E739C7"/>
    <w:rPr>
      <w:sz w:val="20"/>
      <w:szCs w:val="20"/>
    </w:rPr>
  </w:style>
  <w:style w:type="character" w:customStyle="1" w:styleId="KommentartextZchn">
    <w:name w:val="Kommentartext Zchn"/>
    <w:basedOn w:val="Absatz-Standardschriftart"/>
    <w:link w:val="Kommentartext"/>
    <w:uiPriority w:val="99"/>
    <w:semiHidden/>
    <w:rsid w:val="00E739C7"/>
  </w:style>
  <w:style w:type="paragraph" w:styleId="Kommentarthema">
    <w:name w:val="annotation subject"/>
    <w:basedOn w:val="Kommentartext"/>
    <w:next w:val="Kommentartext"/>
    <w:link w:val="KommentarthemaZchn"/>
    <w:uiPriority w:val="99"/>
    <w:semiHidden/>
    <w:unhideWhenUsed/>
    <w:rsid w:val="00E739C7"/>
    <w:rPr>
      <w:b/>
      <w:bCs/>
    </w:rPr>
  </w:style>
  <w:style w:type="character" w:customStyle="1" w:styleId="KommentarthemaZchn">
    <w:name w:val="Kommentarthema Zchn"/>
    <w:basedOn w:val="KommentartextZchn"/>
    <w:link w:val="Kommentarthema"/>
    <w:uiPriority w:val="99"/>
    <w:semiHidden/>
    <w:rsid w:val="00E739C7"/>
    <w:rPr>
      <w:b/>
      <w:bCs/>
    </w:rPr>
  </w:style>
  <w:style w:type="paragraph" w:styleId="Endnotentext">
    <w:name w:val="endnote text"/>
    <w:basedOn w:val="Standard"/>
    <w:link w:val="EndnotentextZchn"/>
    <w:uiPriority w:val="99"/>
    <w:semiHidden/>
    <w:unhideWhenUsed/>
    <w:rsid w:val="00AA347B"/>
    <w:rPr>
      <w:sz w:val="20"/>
      <w:szCs w:val="20"/>
    </w:rPr>
  </w:style>
  <w:style w:type="character" w:customStyle="1" w:styleId="EndnotentextZchn">
    <w:name w:val="Endnotentext Zchn"/>
    <w:basedOn w:val="Absatz-Standardschriftart"/>
    <w:link w:val="Endnotentext"/>
    <w:uiPriority w:val="99"/>
    <w:semiHidden/>
    <w:rsid w:val="00AA347B"/>
  </w:style>
  <w:style w:type="character" w:styleId="Endnotenzeichen">
    <w:name w:val="endnote reference"/>
    <w:basedOn w:val="Absatz-Standardschriftart"/>
    <w:uiPriority w:val="99"/>
    <w:semiHidden/>
    <w:unhideWhenUsed/>
    <w:rsid w:val="00AA34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912792">
      <w:bodyDiv w:val="1"/>
      <w:marLeft w:val="0"/>
      <w:marRight w:val="0"/>
      <w:marTop w:val="0"/>
      <w:marBottom w:val="0"/>
      <w:divBdr>
        <w:top w:val="none" w:sz="0" w:space="0" w:color="auto"/>
        <w:left w:val="none" w:sz="0" w:space="0" w:color="auto"/>
        <w:bottom w:val="none" w:sz="0" w:space="0" w:color="auto"/>
        <w:right w:val="none" w:sz="0" w:space="0" w:color="auto"/>
      </w:divBdr>
    </w:div>
    <w:div w:id="1108088111">
      <w:bodyDiv w:val="1"/>
      <w:marLeft w:val="0"/>
      <w:marRight w:val="0"/>
      <w:marTop w:val="0"/>
      <w:marBottom w:val="0"/>
      <w:divBdr>
        <w:top w:val="none" w:sz="0" w:space="0" w:color="auto"/>
        <w:left w:val="none" w:sz="0" w:space="0" w:color="auto"/>
        <w:bottom w:val="none" w:sz="0" w:space="0" w:color="auto"/>
        <w:right w:val="none" w:sz="0" w:space="0" w:color="auto"/>
      </w:divBdr>
    </w:div>
    <w:div w:id="145478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FAB16-2D28-47AB-AC8F-FDCA267BE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4661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Bischoefliches Ordinariat Mainz</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Dieter Herbst</cp:lastModifiedBy>
  <cp:revision>3</cp:revision>
  <cp:lastPrinted>2022-01-19T08:47:00Z</cp:lastPrinted>
  <dcterms:created xsi:type="dcterms:W3CDTF">2022-05-30T06:01:00Z</dcterms:created>
  <dcterms:modified xsi:type="dcterms:W3CDTF">2022-05-30T06:03:00Z</dcterms:modified>
</cp:coreProperties>
</file>