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36DF4104" w14:textId="4607DB6A" w:rsidR="00A778FC" w:rsidRDefault="00D167A1" w:rsidP="00A778FC">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367941AF" w14:textId="36FBADC5" w:rsidR="00A778FC" w:rsidRDefault="00A778FC" w:rsidP="00A778FC">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D965CC" w:rsidRPr="00546AFA" w14:paraId="207B3F02" w14:textId="77777777" w:rsidTr="00A147AF">
        <w:tc>
          <w:tcPr>
            <w:tcW w:w="9736" w:type="dxa"/>
            <w:tcBorders>
              <w:bottom w:val="single" w:sz="4" w:space="0" w:color="auto"/>
            </w:tcBorders>
            <w:shd w:val="clear" w:color="auto" w:fill="D9D9D9" w:themeFill="background1" w:themeFillShade="D9"/>
          </w:tcPr>
          <w:p w14:paraId="7C3BE2DD" w14:textId="5F0E2CBF" w:rsidR="00D965CC" w:rsidRPr="00546AFA" w:rsidRDefault="0068424F" w:rsidP="00A94A9E">
            <w:pPr>
              <w:rPr>
                <w:rFonts w:ascii="Arial" w:hAnsi="Arial" w:cs="Arial"/>
                <w:b/>
                <w:sz w:val="20"/>
                <w:szCs w:val="20"/>
              </w:rPr>
            </w:pPr>
            <w:r>
              <w:rPr>
                <w:rFonts w:ascii="Arial" w:hAnsi="Arial" w:cs="Arial"/>
                <w:b/>
                <w:sz w:val="20"/>
                <w:szCs w:val="22"/>
              </w:rPr>
              <w:t>Bundesnotbremse bei 7-Tage</w:t>
            </w:r>
            <w:r w:rsidR="00A94A9E">
              <w:rPr>
                <w:rFonts w:ascii="Arial" w:hAnsi="Arial" w:cs="Arial"/>
                <w:b/>
                <w:sz w:val="20"/>
                <w:szCs w:val="22"/>
              </w:rPr>
              <w:t>-I</w:t>
            </w:r>
            <w:r>
              <w:rPr>
                <w:rFonts w:ascii="Arial" w:hAnsi="Arial" w:cs="Arial"/>
                <w:b/>
                <w:sz w:val="20"/>
                <w:szCs w:val="22"/>
              </w:rPr>
              <w:t>nzidenz &gt; 100</w:t>
            </w:r>
            <w:r>
              <w:rPr>
                <w:rStyle w:val="Funotenzeichen"/>
                <w:rFonts w:ascii="Arial" w:hAnsi="Arial" w:cs="Arial"/>
                <w:b/>
                <w:sz w:val="20"/>
                <w:szCs w:val="22"/>
              </w:rPr>
              <w:footnoteReference w:id="1"/>
            </w:r>
          </w:p>
        </w:tc>
      </w:tr>
      <w:tr w:rsidR="00D965CC" w:rsidRPr="00546AFA" w14:paraId="36E37854" w14:textId="77777777" w:rsidTr="00A147AF">
        <w:tc>
          <w:tcPr>
            <w:tcW w:w="9736" w:type="dxa"/>
            <w:tcBorders>
              <w:top w:val="single" w:sz="4" w:space="0" w:color="auto"/>
            </w:tcBorders>
          </w:tcPr>
          <w:p w14:paraId="0FEA83C0" w14:textId="504AC983" w:rsidR="00D965CC" w:rsidRPr="00546AFA" w:rsidRDefault="00D965CC" w:rsidP="00D965CC">
            <w:pPr>
              <w:rPr>
                <w:rFonts w:ascii="Arial" w:hAnsi="Arial" w:cs="Arial"/>
                <w:sz w:val="20"/>
                <w:szCs w:val="20"/>
              </w:rPr>
            </w:pPr>
            <w:r w:rsidRPr="00546AFA">
              <w:rPr>
                <w:rFonts w:ascii="Arial" w:hAnsi="Arial" w:cs="Arial"/>
                <w:sz w:val="20"/>
                <w:szCs w:val="20"/>
              </w:rPr>
              <w:t>Übernachtungsangebote zu touristischen Zwecken sind untersagt. Gaststätten und Speiselokale sind geschlossen.</w:t>
            </w:r>
          </w:p>
          <w:p w14:paraId="32CD0C1B" w14:textId="77777777" w:rsidR="00D965CC" w:rsidRPr="00546AFA" w:rsidRDefault="00D965CC" w:rsidP="00D965CC">
            <w:pPr>
              <w:rPr>
                <w:rFonts w:ascii="Arial" w:hAnsi="Arial" w:cs="Arial"/>
                <w:sz w:val="20"/>
                <w:szCs w:val="20"/>
              </w:rPr>
            </w:pPr>
            <w:r w:rsidRPr="00546AFA">
              <w:rPr>
                <w:rFonts w:ascii="Arial" w:hAnsi="Arial" w:cs="Arial"/>
                <w:sz w:val="20"/>
                <w:szCs w:val="20"/>
              </w:rPr>
              <w:t>Ausnahmen:</w:t>
            </w:r>
          </w:p>
          <w:p w14:paraId="7F5639DA" w14:textId="7F089D65" w:rsidR="00D965CC" w:rsidRPr="00546AFA" w:rsidRDefault="00D965CC" w:rsidP="00D965CC">
            <w:pPr>
              <w:pStyle w:val="Listenabsatz"/>
              <w:numPr>
                <w:ilvl w:val="0"/>
                <w:numId w:val="26"/>
              </w:numPr>
              <w:rPr>
                <w:rFonts w:ascii="Arial" w:hAnsi="Arial" w:cs="Arial"/>
                <w:sz w:val="20"/>
                <w:szCs w:val="20"/>
              </w:rPr>
            </w:pPr>
            <w:r w:rsidRPr="00546AFA">
              <w:rPr>
                <w:rFonts w:ascii="Arial" w:hAnsi="Arial" w:cs="Arial"/>
                <w:sz w:val="20"/>
                <w:szCs w:val="20"/>
              </w:rPr>
              <w:t>Speisesäle in medizinischen oder pflegerischen Einrichtungen oder Einrichtungen der Betreuung,</w:t>
            </w:r>
          </w:p>
          <w:p w14:paraId="29F65C6E" w14:textId="41970EF2" w:rsidR="00D965CC" w:rsidRPr="00546AFA" w:rsidRDefault="00D965CC" w:rsidP="00D965CC">
            <w:pPr>
              <w:pStyle w:val="Listenabsatz"/>
              <w:numPr>
                <w:ilvl w:val="0"/>
                <w:numId w:val="26"/>
              </w:numPr>
              <w:rPr>
                <w:rFonts w:ascii="Arial" w:hAnsi="Arial" w:cs="Arial"/>
                <w:sz w:val="20"/>
                <w:szCs w:val="20"/>
              </w:rPr>
            </w:pPr>
            <w:r w:rsidRPr="00546AFA">
              <w:rPr>
                <w:rFonts w:ascii="Arial" w:hAnsi="Arial" w:cs="Arial"/>
                <w:sz w:val="20"/>
                <w:szCs w:val="20"/>
              </w:rPr>
              <w:t>gastronomische Angebote in Beherbergungsbetrieben, die ausschließlich der Bewirtung der zulässig beherbergten Personen dienen,</w:t>
            </w:r>
          </w:p>
          <w:p w14:paraId="6B44A1BA" w14:textId="013D44E4" w:rsidR="00D965CC" w:rsidRPr="00546AFA" w:rsidRDefault="00D965CC" w:rsidP="00D965CC">
            <w:pPr>
              <w:pStyle w:val="Listenabsatz"/>
              <w:numPr>
                <w:ilvl w:val="0"/>
                <w:numId w:val="26"/>
              </w:numPr>
              <w:rPr>
                <w:rFonts w:ascii="Arial" w:hAnsi="Arial" w:cs="Arial"/>
                <w:sz w:val="20"/>
                <w:szCs w:val="20"/>
              </w:rPr>
            </w:pPr>
            <w:r w:rsidRPr="00546AFA">
              <w:rPr>
                <w:rFonts w:ascii="Arial" w:hAnsi="Arial" w:cs="Arial"/>
                <w:sz w:val="20"/>
                <w:szCs w:val="20"/>
              </w:rPr>
              <w:t>Angebote, die für die Versorgung obdachloser Menschen erforderlich sind,</w:t>
            </w:r>
          </w:p>
          <w:p w14:paraId="42FD5E7F" w14:textId="77777777" w:rsidR="00D965CC" w:rsidRPr="00546AFA" w:rsidRDefault="00D965CC" w:rsidP="00D965CC">
            <w:pPr>
              <w:rPr>
                <w:rFonts w:ascii="Arial" w:hAnsi="Arial" w:cs="Arial"/>
                <w:sz w:val="20"/>
                <w:szCs w:val="20"/>
              </w:rPr>
            </w:pPr>
            <w:r w:rsidRPr="00546AFA">
              <w:rPr>
                <w:rFonts w:ascii="Arial" w:hAnsi="Arial" w:cs="Arial"/>
                <w:sz w:val="20"/>
                <w:szCs w:val="20"/>
              </w:rPr>
              <w:t xml:space="preserve">Die Auslieferung von Speisen und Getränken ist von 0:00 bis 24:00 Uhr erlaubt. </w:t>
            </w:r>
          </w:p>
          <w:p w14:paraId="06098943" w14:textId="0D1F06C8" w:rsidR="00D965CC" w:rsidRPr="00546AFA" w:rsidRDefault="00D965CC" w:rsidP="00D965CC">
            <w:pPr>
              <w:rPr>
                <w:rFonts w:ascii="Arial" w:hAnsi="Arial" w:cs="Arial"/>
                <w:sz w:val="20"/>
                <w:szCs w:val="20"/>
              </w:rPr>
            </w:pPr>
            <w:r w:rsidRPr="00546AFA">
              <w:rPr>
                <w:rFonts w:ascii="Arial" w:hAnsi="Arial" w:cs="Arial"/>
                <w:sz w:val="20"/>
                <w:szCs w:val="20"/>
              </w:rPr>
              <w:t>Der Verkauf von Speisen und Getränken zum Mitnehmen ist zwischen 5:00 und 22:00 Uhr erlaubt. Verzehr vor Ort oder in der näheren Umgebung verboten.</w:t>
            </w:r>
          </w:p>
        </w:tc>
      </w:tr>
      <w:tr w:rsidR="00D965CC" w:rsidRPr="00546AFA" w14:paraId="5C944E8F" w14:textId="77777777" w:rsidTr="00A147AF">
        <w:tc>
          <w:tcPr>
            <w:tcW w:w="9736" w:type="dxa"/>
            <w:shd w:val="clear" w:color="auto" w:fill="D9D9D9" w:themeFill="background1" w:themeFillShade="D9"/>
          </w:tcPr>
          <w:p w14:paraId="451BF50A" w14:textId="284CCB5A" w:rsidR="00D965CC" w:rsidRPr="00546AFA" w:rsidRDefault="00D965CC" w:rsidP="00A147AF">
            <w:pPr>
              <w:rPr>
                <w:rFonts w:ascii="Arial" w:hAnsi="Arial" w:cs="Arial"/>
                <w:sz w:val="20"/>
                <w:szCs w:val="20"/>
              </w:rPr>
            </w:pPr>
            <w:r w:rsidRPr="00546AFA">
              <w:rPr>
                <w:rFonts w:ascii="Arial" w:hAnsi="Arial" w:cs="Arial"/>
                <w:b/>
                <w:sz w:val="20"/>
                <w:szCs w:val="20"/>
              </w:rPr>
              <w:t>Hessen</w:t>
            </w:r>
            <w:r w:rsidR="00A94A9E">
              <w:rPr>
                <w:rFonts w:ascii="Arial" w:hAnsi="Arial" w:cs="Arial"/>
                <w:b/>
                <w:sz w:val="20"/>
                <w:szCs w:val="20"/>
              </w:rPr>
              <w:t xml:space="preserve"> </w:t>
            </w:r>
            <w:r w:rsidR="00A94A9E" w:rsidRPr="00A94A9E">
              <w:rPr>
                <w:rFonts w:ascii="Arial" w:hAnsi="Arial" w:cs="Arial"/>
                <w:b/>
                <w:sz w:val="20"/>
                <w:szCs w:val="20"/>
              </w:rPr>
              <w:t>bei 7-Tage-Inzidenz &lt; 100</w:t>
            </w:r>
          </w:p>
        </w:tc>
      </w:tr>
      <w:tr w:rsidR="00D965CC" w:rsidRPr="00546AFA" w14:paraId="08FB1974" w14:textId="77777777" w:rsidTr="00D965CC">
        <w:tc>
          <w:tcPr>
            <w:tcW w:w="9736" w:type="dxa"/>
          </w:tcPr>
          <w:p w14:paraId="400D1B72" w14:textId="09ACD5D7" w:rsidR="00D965CC" w:rsidRPr="00546AFA" w:rsidRDefault="0068424F" w:rsidP="00D965CC">
            <w:pPr>
              <w:rPr>
                <w:rFonts w:ascii="Arial" w:hAnsi="Arial" w:cs="Arial"/>
                <w:b/>
                <w:sz w:val="20"/>
                <w:szCs w:val="20"/>
              </w:rPr>
            </w:pPr>
            <w:r>
              <w:rPr>
                <w:rFonts w:ascii="Arial" w:hAnsi="Arial" w:cs="Arial"/>
                <w:b/>
                <w:sz w:val="20"/>
                <w:szCs w:val="20"/>
              </w:rPr>
              <w:t>7-Tage</w:t>
            </w:r>
            <w:r w:rsidR="00A94A9E">
              <w:rPr>
                <w:rFonts w:ascii="Arial" w:hAnsi="Arial" w:cs="Arial"/>
                <w:b/>
                <w:sz w:val="20"/>
                <w:szCs w:val="20"/>
              </w:rPr>
              <w:t>-I</w:t>
            </w:r>
            <w:r>
              <w:rPr>
                <w:rFonts w:ascii="Arial" w:hAnsi="Arial" w:cs="Arial"/>
                <w:b/>
                <w:sz w:val="20"/>
                <w:szCs w:val="20"/>
              </w:rPr>
              <w:t>nzidenz</w:t>
            </w:r>
            <w:r w:rsidR="00D965CC" w:rsidRPr="00546AFA">
              <w:rPr>
                <w:rFonts w:ascii="Arial" w:hAnsi="Arial" w:cs="Arial"/>
                <w:b/>
                <w:sz w:val="20"/>
                <w:szCs w:val="20"/>
              </w:rPr>
              <w:t xml:space="preserve"> &lt; 100, Stufe 1</w:t>
            </w:r>
            <w:r w:rsidR="00D965CC" w:rsidRPr="00546AFA">
              <w:rPr>
                <w:rStyle w:val="Funotenzeichen"/>
                <w:rFonts w:ascii="Arial" w:hAnsi="Arial" w:cs="Arial"/>
                <w:b/>
                <w:sz w:val="20"/>
                <w:szCs w:val="20"/>
              </w:rPr>
              <w:footnoteReference w:id="2"/>
            </w:r>
          </w:p>
          <w:p w14:paraId="51E2C3B9" w14:textId="77777777" w:rsidR="00D965CC" w:rsidRPr="00546AFA" w:rsidRDefault="00D965CC" w:rsidP="00D965CC">
            <w:pPr>
              <w:rPr>
                <w:rFonts w:ascii="Arial" w:hAnsi="Arial" w:cs="Arial"/>
                <w:sz w:val="20"/>
                <w:szCs w:val="20"/>
              </w:rPr>
            </w:pPr>
            <w:r w:rsidRPr="00546AFA">
              <w:rPr>
                <w:rFonts w:ascii="Arial" w:hAnsi="Arial" w:cs="Arial"/>
                <w:sz w:val="20"/>
                <w:szCs w:val="20"/>
              </w:rPr>
              <w:t>Übernachtungsangebote sind zulässig, wenn</w:t>
            </w:r>
          </w:p>
          <w:p w14:paraId="037B6BD9" w14:textId="77777777" w:rsidR="00D965CC" w:rsidRPr="00546AFA" w:rsidRDefault="00D965CC" w:rsidP="00D965CC">
            <w:pPr>
              <w:pStyle w:val="Listenabsatz"/>
              <w:numPr>
                <w:ilvl w:val="0"/>
                <w:numId w:val="17"/>
              </w:numPr>
              <w:rPr>
                <w:rFonts w:ascii="Arial" w:hAnsi="Arial" w:cs="Arial"/>
                <w:sz w:val="20"/>
                <w:szCs w:val="20"/>
              </w:rPr>
            </w:pPr>
            <w:r w:rsidRPr="00546AFA">
              <w:rPr>
                <w:rFonts w:ascii="Arial" w:hAnsi="Arial" w:cs="Arial"/>
                <w:sz w:val="20"/>
                <w:szCs w:val="20"/>
              </w:rPr>
              <w:t>in Betrieben mit Gemeinschaftseinrichtungen die Übernachtungskapazitäten nur zu 60 Prozent ausgelastet werden</w:t>
            </w:r>
          </w:p>
          <w:p w14:paraId="30E51CEE" w14:textId="77777777" w:rsidR="00D965CC" w:rsidRPr="00546AFA" w:rsidRDefault="00D965CC" w:rsidP="00D965CC">
            <w:pPr>
              <w:pStyle w:val="Listenabsatz"/>
              <w:numPr>
                <w:ilvl w:val="0"/>
                <w:numId w:val="17"/>
              </w:numPr>
              <w:rPr>
                <w:rFonts w:ascii="Arial" w:hAnsi="Arial" w:cs="Arial"/>
                <w:sz w:val="20"/>
                <w:szCs w:val="20"/>
              </w:rPr>
            </w:pPr>
            <w:r w:rsidRPr="00546AFA">
              <w:rPr>
                <w:rFonts w:ascii="Arial" w:hAnsi="Arial" w:cs="Arial"/>
                <w:sz w:val="20"/>
                <w:szCs w:val="20"/>
              </w:rPr>
              <w:t>bei Aufenthalten zu touristischen Zwecken ein Negativnachweis bei der Anreise sowie bei Aufenthalten von mehr als sieben Tagen zweimal wöchentlich vorgelegt wird; dies gilt nicht, wenn keine Gemeinschaftseinrichtungen vorhanden sind,</w:t>
            </w:r>
          </w:p>
          <w:p w14:paraId="609399AC" w14:textId="77777777" w:rsidR="00D965CC" w:rsidRPr="00546AFA" w:rsidRDefault="00D965CC" w:rsidP="00D965CC">
            <w:pPr>
              <w:pStyle w:val="Listenabsatz"/>
              <w:numPr>
                <w:ilvl w:val="0"/>
                <w:numId w:val="17"/>
              </w:numPr>
              <w:rPr>
                <w:rFonts w:ascii="Arial" w:hAnsi="Arial" w:cs="Arial"/>
                <w:sz w:val="20"/>
                <w:szCs w:val="20"/>
              </w:rPr>
            </w:pPr>
            <w:r w:rsidRPr="00546AFA">
              <w:rPr>
                <w:rFonts w:ascii="Arial" w:hAnsi="Arial" w:cs="Arial"/>
                <w:sz w:val="20"/>
                <w:szCs w:val="20"/>
              </w:rPr>
              <w:t>ein umfassendes Hygienekonzept, auch im Hinblick auf die Bewirtung der Übernachtungsgäste, insbesondere in Innenräumen, vorliegt</w:t>
            </w:r>
          </w:p>
          <w:p w14:paraId="6641E500" w14:textId="06328F3E" w:rsidR="00D965CC" w:rsidRPr="00546AFA" w:rsidRDefault="00D965CC" w:rsidP="00D965CC">
            <w:pPr>
              <w:rPr>
                <w:rFonts w:ascii="Arial" w:hAnsi="Arial" w:cs="Arial"/>
                <w:sz w:val="20"/>
                <w:szCs w:val="20"/>
              </w:rPr>
            </w:pPr>
            <w:r w:rsidRPr="00546AFA">
              <w:rPr>
                <w:rFonts w:ascii="Arial" w:hAnsi="Arial" w:cs="Arial"/>
                <w:sz w:val="20"/>
                <w:szCs w:val="20"/>
              </w:rPr>
              <w:t>Gastronomische Betriebe können Speisen und Getränke nur zur Abholung, zur Lieferung oder in der Außengastronomie anbieten. Gäste der Außengastronomie benötigen einen Negativnachweis.</w:t>
            </w:r>
            <w:r w:rsidR="00AC1CCA">
              <w:rPr>
                <w:rFonts w:ascii="Arial" w:hAnsi="Arial" w:cs="Arial"/>
                <w:sz w:val="20"/>
                <w:szCs w:val="20"/>
              </w:rPr>
              <w:t xml:space="preserve"> </w:t>
            </w:r>
            <w:r w:rsidR="00AC1CCA" w:rsidRPr="00AC1CCA">
              <w:rPr>
                <w:rFonts w:ascii="Arial" w:hAnsi="Arial" w:cs="Arial"/>
                <w:sz w:val="20"/>
                <w:szCs w:val="20"/>
                <w:highlight w:val="lightGray"/>
              </w:rPr>
              <w:t>Kantinen können auch in Innenräumen Speisen und Getränke zum Verzehr vor Ort anbieten, wenn es zur Sicherstellung der organisatorischen Abläufe der Einrichtung erforderlich ist. Ein Negativnacheis ist empfohlen.</w:t>
            </w:r>
            <w:r w:rsidR="00AC1CCA">
              <w:rPr>
                <w:rFonts w:ascii="Arial" w:hAnsi="Arial" w:cs="Arial"/>
                <w:sz w:val="20"/>
                <w:szCs w:val="20"/>
              </w:rPr>
              <w:t xml:space="preserve"> </w:t>
            </w:r>
          </w:p>
        </w:tc>
      </w:tr>
      <w:tr w:rsidR="00D965CC" w:rsidRPr="00546AFA" w14:paraId="02FC735E" w14:textId="77777777" w:rsidTr="00D965CC">
        <w:tc>
          <w:tcPr>
            <w:tcW w:w="9736" w:type="dxa"/>
          </w:tcPr>
          <w:p w14:paraId="2B352F27" w14:textId="77777777" w:rsidR="00D965CC" w:rsidRPr="00546AFA" w:rsidRDefault="00D965CC" w:rsidP="00D965CC">
            <w:pPr>
              <w:rPr>
                <w:rFonts w:ascii="Arial" w:hAnsi="Arial" w:cs="Arial"/>
                <w:b/>
                <w:sz w:val="20"/>
                <w:szCs w:val="20"/>
              </w:rPr>
            </w:pPr>
            <w:r w:rsidRPr="00546AFA">
              <w:rPr>
                <w:rFonts w:ascii="Arial" w:hAnsi="Arial" w:cs="Arial"/>
                <w:b/>
                <w:sz w:val="20"/>
                <w:szCs w:val="20"/>
              </w:rPr>
              <w:lastRenderedPageBreak/>
              <w:t>7-Tage-Inzidenz &lt;100, Stufe 2</w:t>
            </w:r>
            <w:r w:rsidRPr="00546AFA">
              <w:rPr>
                <w:rStyle w:val="Funotenzeichen"/>
                <w:rFonts w:ascii="Arial" w:hAnsi="Arial" w:cs="Arial"/>
                <w:b/>
                <w:sz w:val="20"/>
                <w:szCs w:val="20"/>
              </w:rPr>
              <w:footnoteReference w:id="3"/>
            </w:r>
          </w:p>
          <w:p w14:paraId="325EA77D" w14:textId="77777777" w:rsidR="00D965CC" w:rsidRPr="00546AFA" w:rsidRDefault="00D965CC" w:rsidP="00D965CC">
            <w:pPr>
              <w:rPr>
                <w:rFonts w:ascii="Arial" w:hAnsi="Arial" w:cs="Arial"/>
                <w:sz w:val="20"/>
                <w:szCs w:val="20"/>
              </w:rPr>
            </w:pPr>
            <w:r w:rsidRPr="00546AFA">
              <w:rPr>
                <w:rFonts w:ascii="Arial" w:hAnsi="Arial" w:cs="Arial"/>
                <w:sz w:val="20"/>
                <w:szCs w:val="20"/>
              </w:rPr>
              <w:t>Übernachtungsangebote sind zulässig, wenn</w:t>
            </w:r>
          </w:p>
          <w:p w14:paraId="744C225A" w14:textId="77777777" w:rsidR="00D965CC" w:rsidRPr="00546AFA" w:rsidRDefault="00D965CC" w:rsidP="00D965CC">
            <w:pPr>
              <w:pStyle w:val="Listenabsatz"/>
              <w:numPr>
                <w:ilvl w:val="0"/>
                <w:numId w:val="20"/>
              </w:numPr>
              <w:rPr>
                <w:rFonts w:ascii="Arial" w:hAnsi="Arial" w:cs="Arial"/>
                <w:sz w:val="20"/>
                <w:szCs w:val="20"/>
              </w:rPr>
            </w:pPr>
            <w:r w:rsidRPr="00546AFA">
              <w:rPr>
                <w:rFonts w:ascii="Arial" w:hAnsi="Arial" w:cs="Arial"/>
                <w:sz w:val="20"/>
                <w:szCs w:val="20"/>
              </w:rPr>
              <w:t>die Übernachtungskapazitäten bis zu 75 Prozent ausgelastet werden</w:t>
            </w:r>
          </w:p>
          <w:p w14:paraId="27CEBC86" w14:textId="77777777" w:rsidR="00D965CC" w:rsidRPr="00546AFA" w:rsidRDefault="00D965CC" w:rsidP="00D965CC">
            <w:pPr>
              <w:pStyle w:val="Listenabsatz"/>
              <w:numPr>
                <w:ilvl w:val="0"/>
                <w:numId w:val="20"/>
              </w:numPr>
              <w:rPr>
                <w:rFonts w:ascii="Arial" w:hAnsi="Arial" w:cs="Arial"/>
                <w:sz w:val="20"/>
                <w:szCs w:val="20"/>
              </w:rPr>
            </w:pPr>
            <w:r w:rsidRPr="00546AFA">
              <w:rPr>
                <w:rFonts w:ascii="Arial" w:hAnsi="Arial" w:cs="Arial"/>
                <w:sz w:val="20"/>
                <w:szCs w:val="20"/>
              </w:rPr>
              <w:t>bei Aufenthalten zu touristischen Zwecken wird ein Negativnachweis bei der Anreise empfohlen</w:t>
            </w:r>
          </w:p>
          <w:p w14:paraId="412334D3" w14:textId="77777777" w:rsidR="00D965CC" w:rsidRPr="00546AFA" w:rsidRDefault="00D965CC" w:rsidP="00D965CC">
            <w:pPr>
              <w:rPr>
                <w:rFonts w:ascii="Arial" w:hAnsi="Arial" w:cs="Arial"/>
                <w:sz w:val="20"/>
                <w:szCs w:val="20"/>
              </w:rPr>
            </w:pPr>
          </w:p>
          <w:p w14:paraId="240C3290" w14:textId="7EAE5BD0" w:rsidR="00D965CC" w:rsidRPr="00546AFA" w:rsidRDefault="00D965CC" w:rsidP="00D965CC">
            <w:pPr>
              <w:rPr>
                <w:rFonts w:ascii="Arial" w:hAnsi="Arial" w:cs="Arial"/>
                <w:sz w:val="20"/>
                <w:szCs w:val="20"/>
              </w:rPr>
            </w:pPr>
            <w:r w:rsidRPr="00546AFA">
              <w:rPr>
                <w:rFonts w:ascii="Arial" w:hAnsi="Arial" w:cs="Arial"/>
                <w:sz w:val="20"/>
                <w:szCs w:val="20"/>
              </w:rPr>
              <w:t>Die Innengastronomie kann öffnen. Die Gäste benötigen einen Negativnachweis. Für die Außengastronomie wird der Negativnachweis empfohlen.</w:t>
            </w:r>
          </w:p>
        </w:tc>
      </w:tr>
      <w:tr w:rsidR="00D965CC" w:rsidRPr="00546AFA" w14:paraId="717EAE7C" w14:textId="77777777" w:rsidTr="00A147AF">
        <w:tc>
          <w:tcPr>
            <w:tcW w:w="9736" w:type="dxa"/>
            <w:shd w:val="clear" w:color="auto" w:fill="D9D9D9" w:themeFill="background1" w:themeFillShade="D9"/>
          </w:tcPr>
          <w:p w14:paraId="4411949A" w14:textId="349829FB" w:rsidR="00D965CC" w:rsidRPr="00546AFA" w:rsidRDefault="00D965CC" w:rsidP="00F12C8B">
            <w:pPr>
              <w:rPr>
                <w:rFonts w:ascii="Arial" w:hAnsi="Arial" w:cs="Arial"/>
                <w:b/>
                <w:sz w:val="20"/>
                <w:szCs w:val="20"/>
              </w:rPr>
            </w:pPr>
            <w:r w:rsidRPr="00546AFA">
              <w:rPr>
                <w:rFonts w:ascii="Arial" w:hAnsi="Arial" w:cs="Arial"/>
                <w:b/>
                <w:sz w:val="20"/>
                <w:szCs w:val="20"/>
              </w:rPr>
              <w:t>Rheinland-Pfalz</w:t>
            </w:r>
            <w:r w:rsidR="00A94A9E">
              <w:rPr>
                <w:rFonts w:ascii="Arial" w:hAnsi="Arial" w:cs="Arial"/>
                <w:b/>
                <w:sz w:val="20"/>
                <w:szCs w:val="20"/>
              </w:rPr>
              <w:t xml:space="preserve"> bei 7-Tage-Inzidenz  </w:t>
            </w:r>
            <w:r w:rsidR="00A357E4" w:rsidRPr="00546AFA">
              <w:rPr>
                <w:rFonts w:ascii="Arial" w:hAnsi="Arial" w:cs="Arial"/>
                <w:b/>
                <w:sz w:val="20"/>
                <w:szCs w:val="20"/>
              </w:rPr>
              <w:t>&lt;100</w:t>
            </w:r>
            <w:r w:rsidR="00A357E4" w:rsidRPr="00546AFA">
              <w:rPr>
                <w:rStyle w:val="Funotenzeichen"/>
                <w:rFonts w:ascii="Arial" w:hAnsi="Arial" w:cs="Arial"/>
                <w:b/>
                <w:sz w:val="20"/>
                <w:szCs w:val="20"/>
              </w:rPr>
              <w:footnoteReference w:id="4"/>
            </w:r>
          </w:p>
        </w:tc>
      </w:tr>
      <w:tr w:rsidR="00D965CC" w:rsidRPr="00546AFA" w14:paraId="7188B62E" w14:textId="77777777" w:rsidTr="00D965CC">
        <w:tc>
          <w:tcPr>
            <w:tcW w:w="9736" w:type="dxa"/>
          </w:tcPr>
          <w:p w14:paraId="3162220F" w14:textId="2E74C64E" w:rsidR="00D965CC" w:rsidRDefault="00A357E4" w:rsidP="00D965CC">
            <w:pPr>
              <w:rPr>
                <w:rFonts w:ascii="Arial" w:hAnsi="Arial" w:cs="Arial"/>
                <w:sz w:val="20"/>
                <w:szCs w:val="20"/>
              </w:rPr>
            </w:pPr>
            <w:r>
              <w:rPr>
                <w:rFonts w:ascii="Arial" w:hAnsi="Arial" w:cs="Arial"/>
                <w:sz w:val="20"/>
                <w:szCs w:val="20"/>
                <w:u w:val="single"/>
              </w:rPr>
              <w:t>E</w:t>
            </w:r>
            <w:r w:rsidR="00D965CC" w:rsidRPr="00546AFA">
              <w:rPr>
                <w:rFonts w:ascii="Arial" w:hAnsi="Arial" w:cs="Arial"/>
                <w:sz w:val="20"/>
                <w:szCs w:val="20"/>
                <w:u w:val="single"/>
              </w:rPr>
              <w:t>inrichtungen des Beherbergungsgewerbes</w:t>
            </w:r>
            <w:r w:rsidR="00D965CC" w:rsidRPr="00546AFA">
              <w:rPr>
                <w:rFonts w:ascii="Arial" w:hAnsi="Arial" w:cs="Arial"/>
                <w:sz w:val="20"/>
                <w:szCs w:val="20"/>
              </w:rPr>
              <w:t xml:space="preserve"> sind mit der Maßgabe geöffnet, dass</w:t>
            </w:r>
          </w:p>
          <w:p w14:paraId="50E85A5B" w14:textId="0815D733" w:rsidR="00A357E4" w:rsidRPr="00A357E4" w:rsidRDefault="00A357E4" w:rsidP="00A357E4">
            <w:pPr>
              <w:pStyle w:val="Listenabsatz"/>
              <w:numPr>
                <w:ilvl w:val="0"/>
                <w:numId w:val="28"/>
              </w:numPr>
              <w:rPr>
                <w:rFonts w:ascii="Arial" w:hAnsi="Arial" w:cs="Arial"/>
                <w:sz w:val="20"/>
                <w:szCs w:val="20"/>
              </w:rPr>
            </w:pPr>
            <w:r>
              <w:rPr>
                <w:rFonts w:ascii="Arial" w:hAnsi="Arial" w:cs="Arial"/>
                <w:sz w:val="20"/>
                <w:szCs w:val="20"/>
              </w:rPr>
              <w:t>die Wohneinheiten nur von Personen bewohnt werden, deren Au</w:t>
            </w:r>
            <w:r w:rsidR="00F12C8B">
              <w:rPr>
                <w:rFonts w:ascii="Arial" w:hAnsi="Arial" w:cs="Arial"/>
                <w:sz w:val="20"/>
                <w:szCs w:val="20"/>
              </w:rPr>
              <w:t>f</w:t>
            </w:r>
            <w:r>
              <w:rPr>
                <w:rFonts w:ascii="Arial" w:hAnsi="Arial" w:cs="Arial"/>
                <w:sz w:val="20"/>
                <w:szCs w:val="20"/>
              </w:rPr>
              <w:t>enthalt im öffentlichen Raum ohne Mindestabstand erlaubt ist.</w:t>
            </w:r>
          </w:p>
          <w:p w14:paraId="1CC1588B" w14:textId="77777777" w:rsidR="00D965CC" w:rsidRPr="00546AFA" w:rsidRDefault="00D965CC" w:rsidP="00D965CC">
            <w:pPr>
              <w:pStyle w:val="Listenabsatz"/>
              <w:numPr>
                <w:ilvl w:val="0"/>
                <w:numId w:val="16"/>
              </w:numPr>
              <w:rPr>
                <w:rFonts w:ascii="Arial" w:hAnsi="Arial" w:cs="Arial"/>
                <w:sz w:val="20"/>
                <w:szCs w:val="20"/>
              </w:rPr>
            </w:pPr>
            <w:r w:rsidRPr="00546AFA">
              <w:rPr>
                <w:rFonts w:ascii="Arial" w:hAnsi="Arial" w:cs="Arial"/>
                <w:sz w:val="20"/>
                <w:szCs w:val="20"/>
              </w:rPr>
              <w:t>die einzelnen Wohneinheiten jeweils über eigene sanitäre Einrichtungen verfügen,</w:t>
            </w:r>
          </w:p>
          <w:p w14:paraId="406E7DB9" w14:textId="47D54D73" w:rsidR="00D965CC" w:rsidRPr="00E0120C" w:rsidRDefault="00D965CC" w:rsidP="00D965CC">
            <w:pPr>
              <w:pStyle w:val="Listenabsatz"/>
              <w:numPr>
                <w:ilvl w:val="0"/>
                <w:numId w:val="16"/>
              </w:numPr>
              <w:rPr>
                <w:rFonts w:ascii="Arial" w:hAnsi="Arial" w:cs="Arial"/>
                <w:sz w:val="20"/>
                <w:szCs w:val="20"/>
                <w:highlight w:val="lightGray"/>
              </w:rPr>
            </w:pPr>
            <w:r w:rsidRPr="00E0120C">
              <w:rPr>
                <w:rFonts w:ascii="Arial" w:hAnsi="Arial" w:cs="Arial"/>
                <w:sz w:val="20"/>
                <w:szCs w:val="20"/>
                <w:highlight w:val="lightGray"/>
              </w:rPr>
              <w:t xml:space="preserve">Gemeinschaftseinrichtungen geschlossen </w:t>
            </w:r>
            <w:r w:rsidR="00E0120C" w:rsidRPr="00E0120C">
              <w:rPr>
                <w:rFonts w:ascii="Arial" w:hAnsi="Arial" w:cs="Arial"/>
                <w:sz w:val="20"/>
                <w:szCs w:val="20"/>
                <w:highlight w:val="lightGray"/>
              </w:rPr>
              <w:t>bzw. nur unter bestimmten Bedingungen geöffnet sind.</w:t>
            </w:r>
          </w:p>
          <w:p w14:paraId="6C9873A8" w14:textId="77777777" w:rsidR="00D965CC" w:rsidRPr="00546AFA" w:rsidRDefault="00D965CC" w:rsidP="00D965CC">
            <w:pPr>
              <w:pStyle w:val="Listenabsatz"/>
              <w:numPr>
                <w:ilvl w:val="0"/>
                <w:numId w:val="16"/>
              </w:numPr>
              <w:rPr>
                <w:rFonts w:ascii="Arial" w:hAnsi="Arial" w:cs="Arial"/>
                <w:sz w:val="20"/>
                <w:szCs w:val="20"/>
              </w:rPr>
            </w:pPr>
            <w:r w:rsidRPr="00546AFA">
              <w:rPr>
                <w:rFonts w:ascii="Arial" w:hAnsi="Arial" w:cs="Arial"/>
                <w:sz w:val="20"/>
                <w:szCs w:val="20"/>
              </w:rPr>
              <w:t>und ein Hygienekonzept vorgehalten wird.</w:t>
            </w:r>
          </w:p>
          <w:p w14:paraId="3CCEBB10" w14:textId="77777777" w:rsidR="00D965CC" w:rsidRPr="00546AFA" w:rsidRDefault="00D965CC" w:rsidP="00D965CC">
            <w:pPr>
              <w:pStyle w:val="Listenabsatz"/>
              <w:numPr>
                <w:ilvl w:val="0"/>
                <w:numId w:val="22"/>
              </w:numPr>
              <w:rPr>
                <w:rFonts w:ascii="Arial" w:hAnsi="Arial" w:cs="Arial"/>
                <w:sz w:val="20"/>
                <w:szCs w:val="20"/>
              </w:rPr>
            </w:pPr>
            <w:r w:rsidRPr="00546AFA">
              <w:rPr>
                <w:rFonts w:ascii="Arial" w:hAnsi="Arial" w:cs="Arial"/>
                <w:sz w:val="20"/>
                <w:szCs w:val="20"/>
              </w:rPr>
              <w:t>Gäste müssen einen negativen Corona-Test vorweisen. Bei mehrtägigen Aufenthalten ist alle 48 Stunden, gerechnet ab Vornahme der jeweils letzten Testung, eine erneute Testung vorzunehmen.</w:t>
            </w:r>
          </w:p>
          <w:p w14:paraId="61EB3312" w14:textId="77777777" w:rsidR="00D965CC" w:rsidRPr="00546AFA" w:rsidRDefault="00D965CC" w:rsidP="00D965CC">
            <w:pPr>
              <w:rPr>
                <w:sz w:val="20"/>
                <w:szCs w:val="20"/>
              </w:rPr>
            </w:pPr>
            <w:r w:rsidRPr="00546AFA">
              <w:rPr>
                <w:sz w:val="20"/>
                <w:szCs w:val="20"/>
              </w:rPr>
              <w:t xml:space="preserve"> </w:t>
            </w:r>
          </w:p>
          <w:p w14:paraId="171326B6" w14:textId="2D6E2C5D" w:rsidR="00D965CC" w:rsidRPr="00546AFA" w:rsidRDefault="00A357E4" w:rsidP="00D965CC">
            <w:pPr>
              <w:rPr>
                <w:rFonts w:ascii="Arial" w:hAnsi="Arial" w:cs="Arial"/>
                <w:sz w:val="20"/>
                <w:szCs w:val="20"/>
              </w:rPr>
            </w:pPr>
            <w:r>
              <w:rPr>
                <w:rFonts w:ascii="Arial" w:hAnsi="Arial" w:cs="Arial"/>
                <w:sz w:val="20"/>
                <w:szCs w:val="20"/>
                <w:u w:val="single"/>
              </w:rPr>
              <w:t>Gastronomische Einrichtungen</w:t>
            </w:r>
            <w:r w:rsidR="00D965CC" w:rsidRPr="00546AFA">
              <w:rPr>
                <w:rFonts w:ascii="Arial" w:hAnsi="Arial" w:cs="Arial"/>
                <w:sz w:val="20"/>
                <w:szCs w:val="20"/>
                <w:u w:val="single"/>
              </w:rPr>
              <w:t xml:space="preserve"> </w:t>
            </w:r>
            <w:r>
              <w:rPr>
                <w:rFonts w:ascii="Arial" w:hAnsi="Arial" w:cs="Arial"/>
                <w:sz w:val="20"/>
                <w:szCs w:val="20"/>
              </w:rPr>
              <w:t>sind</w:t>
            </w:r>
            <w:r w:rsidR="00D965CC" w:rsidRPr="00546AFA">
              <w:rPr>
                <w:rFonts w:ascii="Arial" w:hAnsi="Arial" w:cs="Arial"/>
                <w:sz w:val="20"/>
                <w:szCs w:val="20"/>
              </w:rPr>
              <w:t xml:space="preserve"> unter Beachtung der allgemeinen S</w:t>
            </w:r>
            <w:bookmarkStart w:id="0" w:name="_GoBack"/>
            <w:bookmarkEnd w:id="0"/>
            <w:r w:rsidR="00D965CC" w:rsidRPr="00546AFA">
              <w:rPr>
                <w:rFonts w:ascii="Arial" w:hAnsi="Arial" w:cs="Arial"/>
                <w:sz w:val="20"/>
                <w:szCs w:val="20"/>
              </w:rPr>
              <w:t xml:space="preserve">chutzmaßnahmen, Vorhaltung eines Hygienekonzepts </w:t>
            </w:r>
            <w:r>
              <w:rPr>
                <w:rFonts w:ascii="Arial" w:hAnsi="Arial" w:cs="Arial"/>
                <w:sz w:val="20"/>
                <w:szCs w:val="20"/>
              </w:rPr>
              <w:t>geöffnet</w:t>
            </w:r>
            <w:r w:rsidR="00D965CC" w:rsidRPr="00546AFA">
              <w:rPr>
                <w:rFonts w:ascii="Arial" w:hAnsi="Arial" w:cs="Arial"/>
                <w:sz w:val="20"/>
                <w:szCs w:val="20"/>
              </w:rPr>
              <w:t>.</w:t>
            </w:r>
          </w:p>
          <w:p w14:paraId="54C0E08B" w14:textId="77777777" w:rsidR="00D965CC" w:rsidRPr="00546AFA" w:rsidRDefault="00D965CC" w:rsidP="00D965CC">
            <w:pPr>
              <w:rPr>
                <w:rFonts w:ascii="Arial" w:hAnsi="Arial" w:cs="Arial"/>
                <w:sz w:val="20"/>
                <w:szCs w:val="20"/>
              </w:rPr>
            </w:pPr>
            <w:r w:rsidRPr="00546AFA">
              <w:rPr>
                <w:rFonts w:ascii="Arial" w:hAnsi="Arial" w:cs="Arial"/>
                <w:sz w:val="20"/>
                <w:szCs w:val="20"/>
              </w:rPr>
              <w:t>Es gelten</w:t>
            </w:r>
          </w:p>
          <w:p w14:paraId="067318D4" w14:textId="10C90B22" w:rsidR="00D965CC" w:rsidRPr="00546AFA" w:rsidRDefault="00D965CC" w:rsidP="00D965CC">
            <w:pPr>
              <w:pStyle w:val="Listenabsatz"/>
              <w:numPr>
                <w:ilvl w:val="0"/>
                <w:numId w:val="19"/>
              </w:numPr>
              <w:rPr>
                <w:rFonts w:ascii="Arial" w:hAnsi="Arial" w:cs="Arial"/>
                <w:sz w:val="20"/>
                <w:szCs w:val="20"/>
                <w:highlight w:val="lightGray"/>
              </w:rPr>
            </w:pPr>
            <w:r w:rsidRPr="00546AFA">
              <w:rPr>
                <w:rFonts w:ascii="Arial" w:hAnsi="Arial" w:cs="Arial"/>
                <w:sz w:val="20"/>
                <w:szCs w:val="20"/>
              </w:rPr>
              <w:t xml:space="preserve">Vorausbuchungspflicht und die Testpflicht </w:t>
            </w:r>
            <w:r w:rsidRPr="00546AFA">
              <w:rPr>
                <w:rFonts w:ascii="Arial" w:hAnsi="Arial" w:cs="Arial"/>
                <w:sz w:val="20"/>
                <w:szCs w:val="20"/>
                <w:highlight w:val="lightGray"/>
              </w:rPr>
              <w:t>für die Innengastronomie</w:t>
            </w:r>
            <w:r w:rsidR="00F12C8B">
              <w:rPr>
                <w:rFonts w:ascii="Arial" w:hAnsi="Arial" w:cs="Arial"/>
                <w:sz w:val="20"/>
                <w:szCs w:val="20"/>
                <w:highlight w:val="lightGray"/>
              </w:rPr>
              <w:t>. (Testpflicht für Gäste die auch beherbergt werden alle 48 Stunden)</w:t>
            </w:r>
            <w:r w:rsidRPr="00546AFA">
              <w:rPr>
                <w:rFonts w:ascii="Arial" w:hAnsi="Arial" w:cs="Arial"/>
                <w:sz w:val="20"/>
                <w:szCs w:val="20"/>
                <w:highlight w:val="lightGray"/>
              </w:rPr>
              <w:t xml:space="preserve"> </w:t>
            </w:r>
          </w:p>
          <w:p w14:paraId="088C38D0" w14:textId="55DF4CF5" w:rsidR="00D965CC" w:rsidRPr="00DD2848" w:rsidRDefault="00D965CC" w:rsidP="00DD2848">
            <w:pPr>
              <w:pStyle w:val="Listenabsatz"/>
              <w:numPr>
                <w:ilvl w:val="0"/>
                <w:numId w:val="19"/>
              </w:numPr>
              <w:rPr>
                <w:rFonts w:ascii="Arial" w:hAnsi="Arial" w:cs="Arial"/>
                <w:b/>
                <w:sz w:val="20"/>
                <w:szCs w:val="20"/>
                <w:highlight w:val="lightGray"/>
              </w:rPr>
            </w:pPr>
            <w:r w:rsidRPr="00546AFA">
              <w:rPr>
                <w:rFonts w:ascii="Arial" w:hAnsi="Arial" w:cs="Arial"/>
                <w:sz w:val="20"/>
                <w:szCs w:val="20"/>
              </w:rPr>
              <w:t xml:space="preserve">Eine Bewirtung darf ausschließlich an Tischen mit festem Sitzplatz und unter Beachtung der Kontaktbeschränkungen erfolgen. </w:t>
            </w:r>
            <w:r w:rsidR="00DD2848" w:rsidRPr="00DD2848">
              <w:rPr>
                <w:rFonts w:ascii="Arial" w:hAnsi="Arial" w:cs="Arial"/>
                <w:sz w:val="20"/>
                <w:szCs w:val="20"/>
              </w:rPr>
              <w:t xml:space="preserve">Eine Bewirtung an der Theke ist nicht zulässig. </w:t>
            </w:r>
            <w:r w:rsidR="00DD2848" w:rsidRPr="00DD2848">
              <w:rPr>
                <w:rFonts w:ascii="Arial" w:hAnsi="Arial" w:cs="Arial"/>
                <w:sz w:val="20"/>
                <w:szCs w:val="20"/>
                <w:highlight w:val="lightGray"/>
              </w:rPr>
              <w:t>Erlaubt ist das Abholen von Speisen und Getränken durch Gäste von der Theke zum anschließenden Verzehr am festen Sitzplatz</w:t>
            </w:r>
            <w:r w:rsidRPr="00DD2848">
              <w:rPr>
                <w:rFonts w:ascii="Arial" w:hAnsi="Arial" w:cs="Arial"/>
                <w:sz w:val="20"/>
                <w:szCs w:val="20"/>
                <w:highlight w:val="lightGray"/>
              </w:rPr>
              <w:t>.</w:t>
            </w:r>
          </w:p>
          <w:p w14:paraId="3D848234" w14:textId="559F8132" w:rsidR="00DD2848" w:rsidRDefault="00DD2848" w:rsidP="00DD2848">
            <w:pPr>
              <w:pStyle w:val="Listenabsatz"/>
              <w:numPr>
                <w:ilvl w:val="0"/>
                <w:numId w:val="19"/>
              </w:numPr>
              <w:rPr>
                <w:rFonts w:ascii="Arial" w:hAnsi="Arial" w:cs="Arial"/>
                <w:sz w:val="20"/>
                <w:szCs w:val="20"/>
                <w:highlight w:val="lightGray"/>
              </w:rPr>
            </w:pPr>
            <w:r w:rsidRPr="00DD2848">
              <w:rPr>
                <w:rFonts w:ascii="Arial" w:hAnsi="Arial" w:cs="Arial"/>
                <w:sz w:val="20"/>
                <w:szCs w:val="20"/>
                <w:highlight w:val="lightGray"/>
              </w:rPr>
              <w:t>Bei der Bewirtung von Fernbusfahrerinnen und Fernbusfahrern sowie Fernfahrerinnen und Fernfahrern, die beruflich bedingt Waren oder Güter auf der Straße befördern und dies jeweils durch eine Arbeitgeberbescheinigung nachweisen können, oder bei der Versorgung obdachloser Menschen findet die Vorausbuchungs- und Testpflicht keine Anwendung.</w:t>
            </w:r>
          </w:p>
          <w:p w14:paraId="632C36CD" w14:textId="74ACAE52" w:rsidR="00E0120C" w:rsidRPr="00EF7EBB" w:rsidRDefault="00E0120C" w:rsidP="00EF7EBB">
            <w:pPr>
              <w:pStyle w:val="Listenabsatz"/>
              <w:numPr>
                <w:ilvl w:val="0"/>
                <w:numId w:val="19"/>
              </w:numPr>
              <w:rPr>
                <w:rFonts w:ascii="Arial" w:hAnsi="Arial" w:cs="Arial"/>
                <w:sz w:val="20"/>
                <w:szCs w:val="20"/>
                <w:highlight w:val="lightGray"/>
              </w:rPr>
            </w:pPr>
            <w:r w:rsidRPr="00EF7EBB">
              <w:rPr>
                <w:rFonts w:ascii="Arial" w:hAnsi="Arial" w:cs="Arial"/>
                <w:sz w:val="20"/>
                <w:szCs w:val="20"/>
                <w:highlight w:val="lightGray"/>
              </w:rPr>
              <w:t>Kantinen und Mensen, die ausschließlich die Versorgung der betreffenden Einrichtung vornehmen, sind unter Beachtung der allgemeinen Schutzmaßnahmen geöffnet. Ein Verzehr von Speisen und Getränken in den Räumlichkeiten der Kantine oder Mensa in Kindertagesstätten und Schulen ist nach Maßgabe der in diesen Einrichtungen geltenden Schutzmaßnahmen zulässig.</w:t>
            </w:r>
            <w:r w:rsidR="00EF7EBB" w:rsidRPr="00EF7EBB">
              <w:rPr>
                <w:highlight w:val="lightGray"/>
              </w:rPr>
              <w:t xml:space="preserve"> </w:t>
            </w:r>
            <w:r w:rsidR="00EF7EBB" w:rsidRPr="00EF7EBB">
              <w:rPr>
                <w:rFonts w:ascii="Arial" w:hAnsi="Arial" w:cs="Arial"/>
                <w:sz w:val="20"/>
                <w:szCs w:val="20"/>
                <w:highlight w:val="lightGray"/>
              </w:rPr>
              <w:t>Im Übrigen ist dieser nur zulässig, wenn die Arbeitsabläufe oder die räumliche Situation des Betriebes oder der Einrichtung dies erfordern.</w:t>
            </w:r>
          </w:p>
          <w:p w14:paraId="72982725" w14:textId="27B1DEDF" w:rsidR="00DD2848" w:rsidRPr="00DD2848" w:rsidRDefault="00DD2848" w:rsidP="00DD2848">
            <w:pPr>
              <w:rPr>
                <w:rFonts w:ascii="Arial" w:hAnsi="Arial" w:cs="Arial"/>
                <w:b/>
                <w:sz w:val="20"/>
                <w:szCs w:val="20"/>
              </w:rPr>
            </w:pPr>
          </w:p>
          <w:p w14:paraId="29E28157" w14:textId="77777777" w:rsidR="00D965CC" w:rsidRPr="00546AFA" w:rsidRDefault="00D965CC" w:rsidP="00D965CC">
            <w:pPr>
              <w:rPr>
                <w:rFonts w:ascii="Arial" w:hAnsi="Arial" w:cs="Arial"/>
                <w:sz w:val="20"/>
                <w:szCs w:val="20"/>
              </w:rPr>
            </w:pPr>
          </w:p>
        </w:tc>
      </w:tr>
    </w:tbl>
    <w:p w14:paraId="0E60A1E2" w14:textId="4F858C87" w:rsidR="00D965CC" w:rsidRDefault="00D965CC" w:rsidP="00A778FC">
      <w:pPr>
        <w:rPr>
          <w:rFonts w:ascii="Arial" w:hAnsi="Arial" w:cs="Arial"/>
          <w:sz w:val="22"/>
          <w:szCs w:val="22"/>
        </w:rPr>
      </w:pPr>
    </w:p>
    <w:p w14:paraId="29EF437A" w14:textId="77777777" w:rsidR="000B147C" w:rsidRPr="006B2E4E"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6B2E4E"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6B2E4E" w:rsidRDefault="000B147C" w:rsidP="005A45BA">
            <w:pPr>
              <w:ind w:left="142"/>
              <w:rPr>
                <w:rFonts w:ascii="Arial" w:hAnsi="Arial" w:cs="Arial"/>
                <w:b/>
                <w:sz w:val="20"/>
                <w:szCs w:val="20"/>
              </w:rPr>
            </w:pPr>
            <w:r w:rsidRPr="006B2E4E">
              <w:rPr>
                <w:rFonts w:ascii="Arial" w:hAnsi="Arial" w:cs="Arial"/>
                <w:b/>
                <w:sz w:val="20"/>
                <w:szCs w:val="20"/>
              </w:rPr>
              <w:t xml:space="preserve">Betrachtungseinheit (z.B. </w:t>
            </w:r>
            <w:r w:rsidR="00F2611D" w:rsidRPr="006B2E4E">
              <w:rPr>
                <w:rFonts w:ascii="Arial" w:hAnsi="Arial" w:cs="Arial"/>
                <w:b/>
                <w:sz w:val="20"/>
                <w:szCs w:val="20"/>
              </w:rPr>
              <w:t xml:space="preserve">Bezeichnung der </w:t>
            </w:r>
            <w:r w:rsidR="005A45BA" w:rsidRPr="006B2E4E">
              <w:rPr>
                <w:rFonts w:ascii="Arial" w:hAnsi="Arial" w:cs="Arial"/>
                <w:b/>
                <w:sz w:val="20"/>
                <w:szCs w:val="20"/>
              </w:rPr>
              <w:t>Einrichtung, Ort</w:t>
            </w:r>
            <w:r w:rsidRPr="006B2E4E">
              <w:rPr>
                <w:rFonts w:ascii="Arial" w:hAnsi="Arial" w:cs="Arial"/>
                <w:b/>
                <w:sz w:val="20"/>
                <w:szCs w:val="20"/>
              </w:rPr>
              <w:t>)</w:t>
            </w:r>
          </w:p>
        </w:tc>
      </w:tr>
      <w:tr w:rsidR="000B147C" w:rsidRPr="006B2E4E" w14:paraId="69876F13" w14:textId="77777777" w:rsidTr="00D167A1">
        <w:trPr>
          <w:trHeight w:val="428"/>
        </w:trPr>
        <w:tc>
          <w:tcPr>
            <w:tcW w:w="9741" w:type="dxa"/>
          </w:tcPr>
          <w:p w14:paraId="7A6E0374" w14:textId="77777777" w:rsidR="000B147C" w:rsidRPr="006B2E4E" w:rsidRDefault="000B147C" w:rsidP="000B147C">
            <w:pPr>
              <w:rPr>
                <w:rFonts w:ascii="Arial" w:hAnsi="Arial" w:cs="Arial"/>
                <w:sz w:val="20"/>
                <w:szCs w:val="20"/>
              </w:rPr>
            </w:pPr>
          </w:p>
        </w:tc>
      </w:tr>
    </w:tbl>
    <w:p w14:paraId="0BBD2883" w14:textId="77777777" w:rsidR="000B147C" w:rsidRPr="006B2E4E"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6B2E4E" w14:paraId="58585C40" w14:textId="77777777" w:rsidTr="00C843B2">
        <w:tc>
          <w:tcPr>
            <w:tcW w:w="4734" w:type="dxa"/>
            <w:shd w:val="clear" w:color="auto" w:fill="D9D9D9" w:themeFill="background1" w:themeFillShade="D9"/>
            <w:vAlign w:val="center"/>
          </w:tcPr>
          <w:p w14:paraId="72C7DFAF" w14:textId="77777777" w:rsidR="00E06AB4" w:rsidRPr="006B2E4E" w:rsidRDefault="00E06AB4" w:rsidP="00137B08">
            <w:pPr>
              <w:rPr>
                <w:rFonts w:ascii="Arial" w:hAnsi="Arial" w:cs="Arial"/>
                <w:b/>
                <w:sz w:val="20"/>
                <w:szCs w:val="20"/>
              </w:rPr>
            </w:pPr>
            <w:r w:rsidRPr="006B2E4E">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6B2E4E" w:rsidRDefault="00E06AB4" w:rsidP="00972231">
            <w:pPr>
              <w:jc w:val="center"/>
              <w:rPr>
                <w:rFonts w:ascii="Arial" w:hAnsi="Arial" w:cs="Arial"/>
                <w:b/>
                <w:sz w:val="20"/>
                <w:szCs w:val="20"/>
              </w:rPr>
            </w:pPr>
            <w:r w:rsidRPr="006B2E4E">
              <w:rPr>
                <w:rFonts w:ascii="Arial" w:hAnsi="Arial" w:cs="Arial"/>
                <w:b/>
                <w:sz w:val="20"/>
                <w:szCs w:val="20"/>
              </w:rPr>
              <w:t>Ja/ Nein</w:t>
            </w:r>
          </w:p>
        </w:tc>
        <w:tc>
          <w:tcPr>
            <w:tcW w:w="4334" w:type="dxa"/>
            <w:shd w:val="clear" w:color="auto" w:fill="D9D9D9" w:themeFill="background1" w:themeFillShade="D9"/>
            <w:vAlign w:val="center"/>
          </w:tcPr>
          <w:p w14:paraId="2D3EABFA" w14:textId="77777777" w:rsidR="00E06AB4" w:rsidRPr="006B2E4E" w:rsidRDefault="00E06AB4" w:rsidP="00137B08">
            <w:pPr>
              <w:rPr>
                <w:rFonts w:ascii="Arial" w:hAnsi="Arial" w:cs="Arial"/>
                <w:b/>
                <w:sz w:val="20"/>
                <w:szCs w:val="20"/>
              </w:rPr>
            </w:pPr>
            <w:r w:rsidRPr="006B2E4E">
              <w:rPr>
                <w:rFonts w:ascii="Arial" w:hAnsi="Arial" w:cs="Arial"/>
                <w:b/>
                <w:sz w:val="20"/>
                <w:szCs w:val="20"/>
              </w:rPr>
              <w:t>Umsetzung/Maßnahmen</w:t>
            </w:r>
          </w:p>
        </w:tc>
      </w:tr>
      <w:tr w:rsidR="00A5236A" w:rsidRPr="006B2E4E" w14:paraId="3EEEBEC6" w14:textId="77777777" w:rsidTr="00C843B2">
        <w:tc>
          <w:tcPr>
            <w:tcW w:w="4734" w:type="dxa"/>
            <w:shd w:val="clear" w:color="auto" w:fill="auto"/>
            <w:vAlign w:val="center"/>
          </w:tcPr>
          <w:p w14:paraId="0001E0F6" w14:textId="2E698FB6"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Verantwortung</w:t>
            </w:r>
          </w:p>
          <w:p w14:paraId="631FF928" w14:textId="47D324BA" w:rsidR="00A5236A" w:rsidRPr="006B2E4E" w:rsidRDefault="00A5236A" w:rsidP="00E06AB4">
            <w:pPr>
              <w:rPr>
                <w:rFonts w:ascii="Arial" w:hAnsi="Arial" w:cs="Arial"/>
                <w:sz w:val="20"/>
                <w:szCs w:val="20"/>
              </w:rPr>
            </w:pPr>
            <w:r w:rsidRPr="006B2E4E">
              <w:rPr>
                <w:rFonts w:ascii="Arial" w:hAnsi="Arial" w:cs="Arial"/>
                <w:sz w:val="20"/>
                <w:szCs w:val="20"/>
              </w:rPr>
              <w:t>Für die Einhaltung des Hygienekonzeptes ist eine volljährige Person vor Ort benannt. Es handelt sich dabei in der Regel um die Leitung der Einrichtung.</w:t>
            </w:r>
          </w:p>
          <w:p w14:paraId="0A34E0F8" w14:textId="77777777" w:rsidR="00DC1BAC" w:rsidRPr="006B2E4E" w:rsidRDefault="00DC1BAC" w:rsidP="00E06AB4">
            <w:pPr>
              <w:rPr>
                <w:rFonts w:ascii="Arial" w:hAnsi="Arial" w:cs="Arial"/>
                <w:sz w:val="20"/>
                <w:szCs w:val="20"/>
              </w:rPr>
            </w:pPr>
          </w:p>
          <w:p w14:paraId="5CA671C9" w14:textId="67E6CA81" w:rsidR="00A5236A" w:rsidRPr="006B2E4E" w:rsidRDefault="00A5236A" w:rsidP="00C87034">
            <w:pPr>
              <w:rPr>
                <w:rFonts w:ascii="Arial" w:hAnsi="Arial" w:cs="Arial"/>
                <w:sz w:val="20"/>
                <w:szCs w:val="20"/>
              </w:rPr>
            </w:pPr>
            <w:r w:rsidRPr="006B2E4E">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w:t>
            </w:r>
            <w:r w:rsidRPr="006B2E4E">
              <w:rPr>
                <w:rFonts w:ascii="Arial" w:hAnsi="Arial" w:cs="Arial"/>
                <w:sz w:val="20"/>
                <w:szCs w:val="20"/>
              </w:rPr>
              <w:lastRenderedPageBreak/>
              <w:t xml:space="preserve">Bekämpfung der </w:t>
            </w:r>
            <w:proofErr w:type="spellStart"/>
            <w:r w:rsidRPr="006B2E4E">
              <w:rPr>
                <w:rFonts w:ascii="Arial" w:hAnsi="Arial" w:cs="Arial"/>
                <w:sz w:val="20"/>
                <w:szCs w:val="20"/>
              </w:rPr>
              <w:t>Coronapandemie</w:t>
            </w:r>
            <w:proofErr w:type="spellEnd"/>
            <w:r w:rsidRPr="006B2E4E">
              <w:rPr>
                <w:rFonts w:ascii="Arial" w:hAnsi="Arial" w:cs="Arial"/>
                <w:sz w:val="20"/>
                <w:szCs w:val="20"/>
              </w:rPr>
              <w:t xml:space="preserve"> einzuhalten. Das gleiche gilt bei innerdiözesanen Vertragspartnern bezgl. der Vorgaben des </w:t>
            </w:r>
            <w:r w:rsidR="00DC1BAC" w:rsidRPr="006B2E4E">
              <w:rPr>
                <w:rFonts w:ascii="Arial" w:hAnsi="Arial" w:cs="Arial"/>
                <w:sz w:val="20"/>
                <w:szCs w:val="20"/>
              </w:rPr>
              <w:t>Dienstgebers.</w:t>
            </w:r>
          </w:p>
        </w:tc>
        <w:tc>
          <w:tcPr>
            <w:tcW w:w="680" w:type="dxa"/>
            <w:shd w:val="clear" w:color="auto" w:fill="auto"/>
            <w:vAlign w:val="center"/>
          </w:tcPr>
          <w:p w14:paraId="78681631" w14:textId="77777777" w:rsidR="00A5236A" w:rsidRPr="006B2E4E" w:rsidRDefault="00A5236A" w:rsidP="00137B08">
            <w:pPr>
              <w:jc w:val="center"/>
              <w:rPr>
                <w:rFonts w:ascii="Arial" w:hAnsi="Arial" w:cs="Arial"/>
                <w:sz w:val="20"/>
                <w:szCs w:val="20"/>
              </w:rPr>
            </w:pPr>
          </w:p>
        </w:tc>
        <w:tc>
          <w:tcPr>
            <w:tcW w:w="4334" w:type="dxa"/>
            <w:vAlign w:val="center"/>
          </w:tcPr>
          <w:p w14:paraId="4C283E66" w14:textId="0BB986FD" w:rsidR="00A5236A" w:rsidRPr="006B2E4E" w:rsidRDefault="00A5236A" w:rsidP="00962EB4">
            <w:pPr>
              <w:rPr>
                <w:rFonts w:ascii="Arial" w:hAnsi="Arial" w:cs="Arial"/>
                <w:sz w:val="20"/>
                <w:szCs w:val="20"/>
              </w:rPr>
            </w:pPr>
          </w:p>
        </w:tc>
      </w:tr>
      <w:tr w:rsidR="00A5236A" w:rsidRPr="006B2E4E" w14:paraId="6C03D63F" w14:textId="77777777" w:rsidTr="00C843B2">
        <w:tc>
          <w:tcPr>
            <w:tcW w:w="4734" w:type="dxa"/>
            <w:shd w:val="clear" w:color="auto" w:fill="auto"/>
            <w:vAlign w:val="center"/>
          </w:tcPr>
          <w:p w14:paraId="5F1959D3" w14:textId="77777777"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 xml:space="preserve">Unterweisung und Information </w:t>
            </w:r>
          </w:p>
          <w:p w14:paraId="6A97E8D7" w14:textId="0C15D8AF" w:rsidR="00A5236A" w:rsidRPr="006B2E4E" w:rsidRDefault="00A5236A" w:rsidP="00E06AB4">
            <w:pPr>
              <w:rPr>
                <w:rFonts w:ascii="Arial" w:hAnsi="Arial" w:cs="Arial"/>
                <w:sz w:val="20"/>
                <w:szCs w:val="20"/>
              </w:rPr>
            </w:pPr>
            <w:r w:rsidRPr="006B2E4E">
              <w:rPr>
                <w:rFonts w:ascii="Arial" w:hAnsi="Arial" w:cs="Arial"/>
                <w:sz w:val="20"/>
                <w:szCs w:val="20"/>
              </w:rPr>
              <w:t>Alle Beschäftigten werden zu den Schutz- und Hygienebestimmungen mündlich unterwiesen. Die Unterweisung wir</w:t>
            </w:r>
            <w:r w:rsidR="00C843B2">
              <w:rPr>
                <w:rFonts w:ascii="Arial" w:hAnsi="Arial" w:cs="Arial"/>
                <w:sz w:val="20"/>
                <w:szCs w:val="20"/>
              </w:rPr>
              <w:t>d</w:t>
            </w:r>
            <w:r w:rsidRPr="006B2E4E">
              <w:rPr>
                <w:rFonts w:ascii="Arial" w:hAnsi="Arial" w:cs="Arial"/>
                <w:sz w:val="20"/>
                <w:szCs w:val="20"/>
              </w:rPr>
              <w:t xml:space="preserve"> dokumentiert.</w:t>
            </w:r>
          </w:p>
          <w:p w14:paraId="60CC5D3D" w14:textId="6EE6E865" w:rsidR="00A5236A" w:rsidRPr="006B2E4E" w:rsidRDefault="00A5236A" w:rsidP="00A5236A">
            <w:pPr>
              <w:rPr>
                <w:rFonts w:ascii="Arial" w:hAnsi="Arial" w:cs="Arial"/>
                <w:sz w:val="20"/>
                <w:szCs w:val="20"/>
              </w:rPr>
            </w:pPr>
            <w:r w:rsidRPr="006B2E4E">
              <w:rPr>
                <w:rFonts w:ascii="Arial" w:hAnsi="Arial" w:cs="Arial"/>
                <w:sz w:val="20"/>
                <w:szCs w:val="20"/>
              </w:rPr>
              <w:t>Die Gäste und die Beschäftigten werden über die Schutz-und Hygienebestimmungen wie Zutrittsbeschränkungen und Abstandsregelungen durch geeignete, gut sichtbare Hinweise informiert</w:t>
            </w:r>
            <w:r w:rsidR="00922CF5" w:rsidRPr="006B2E4E">
              <w:rPr>
                <w:rFonts w:ascii="Arial" w:hAnsi="Arial" w:cs="Arial"/>
                <w:sz w:val="20"/>
                <w:szCs w:val="20"/>
              </w:rPr>
              <w:t>. In den Sanitärbereichen wird zusätzlich auf die Abstandsregelungen und über richtiges Händewaschen</w:t>
            </w:r>
            <w:r w:rsidRPr="006B2E4E">
              <w:rPr>
                <w:rFonts w:ascii="Arial" w:hAnsi="Arial" w:cs="Arial"/>
                <w:sz w:val="20"/>
                <w:szCs w:val="20"/>
              </w:rPr>
              <w:t xml:space="preserve"> </w:t>
            </w:r>
            <w:r w:rsidR="00922CF5" w:rsidRPr="006B2E4E">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6B2E4E" w:rsidRDefault="00A5236A" w:rsidP="00C44D32">
            <w:pPr>
              <w:jc w:val="center"/>
              <w:rPr>
                <w:rFonts w:ascii="Arial" w:hAnsi="Arial" w:cs="Arial"/>
                <w:sz w:val="20"/>
                <w:szCs w:val="20"/>
              </w:rPr>
            </w:pPr>
          </w:p>
        </w:tc>
        <w:tc>
          <w:tcPr>
            <w:tcW w:w="4334" w:type="dxa"/>
            <w:vAlign w:val="center"/>
          </w:tcPr>
          <w:p w14:paraId="7E570911" w14:textId="677C4B89" w:rsidR="00A5236A" w:rsidRPr="006B2E4E" w:rsidRDefault="00A5236A" w:rsidP="00C44D32">
            <w:pPr>
              <w:rPr>
                <w:rFonts w:ascii="Arial" w:hAnsi="Arial" w:cs="Arial"/>
                <w:sz w:val="20"/>
                <w:szCs w:val="20"/>
              </w:rPr>
            </w:pPr>
          </w:p>
        </w:tc>
      </w:tr>
      <w:tr w:rsidR="00C843B2" w:rsidRPr="006B2E4E" w14:paraId="00D954EE" w14:textId="77777777" w:rsidTr="00E9403C">
        <w:tc>
          <w:tcPr>
            <w:tcW w:w="4734" w:type="dxa"/>
            <w:shd w:val="clear" w:color="auto" w:fill="auto"/>
          </w:tcPr>
          <w:p w14:paraId="51D6A6CD" w14:textId="77777777" w:rsidR="00C843B2" w:rsidRPr="00D0535F" w:rsidRDefault="00C843B2" w:rsidP="00C843B2">
            <w:pPr>
              <w:rPr>
                <w:rFonts w:ascii="Arial" w:hAnsi="Arial" w:cs="Arial"/>
                <w:sz w:val="20"/>
                <w:szCs w:val="20"/>
                <w:u w:val="single"/>
              </w:rPr>
            </w:pPr>
            <w:r w:rsidRPr="00D0535F">
              <w:rPr>
                <w:rFonts w:ascii="Arial" w:hAnsi="Arial" w:cs="Arial"/>
                <w:sz w:val="20"/>
                <w:szCs w:val="20"/>
                <w:u w:val="single"/>
              </w:rPr>
              <w:t>Zutritts- /Aufenthaltsbeschränkung</w:t>
            </w:r>
          </w:p>
          <w:p w14:paraId="12A87201" w14:textId="32C9DD9E" w:rsidR="00C843B2" w:rsidRPr="006B2E4E" w:rsidRDefault="00C843B2" w:rsidP="00C843B2">
            <w:pPr>
              <w:rPr>
                <w:rFonts w:ascii="Arial" w:hAnsi="Arial" w:cs="Arial"/>
                <w:sz w:val="20"/>
                <w:szCs w:val="20"/>
              </w:rPr>
            </w:pPr>
            <w:r w:rsidRPr="00D0535F">
              <w:rPr>
                <w:rFonts w:ascii="Arial" w:hAnsi="Arial" w:cs="Arial"/>
                <w:sz w:val="20"/>
                <w:szCs w:val="20"/>
              </w:rPr>
              <w:t>Der Zutritt und der Aufenthalt ist nur für Personen möglich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C843B2" w:rsidRPr="006B2E4E" w:rsidRDefault="00C843B2" w:rsidP="00C843B2">
            <w:pPr>
              <w:jc w:val="center"/>
              <w:rPr>
                <w:rFonts w:ascii="Arial" w:hAnsi="Arial" w:cs="Arial"/>
                <w:sz w:val="20"/>
                <w:szCs w:val="20"/>
              </w:rPr>
            </w:pPr>
          </w:p>
        </w:tc>
        <w:tc>
          <w:tcPr>
            <w:tcW w:w="4334" w:type="dxa"/>
            <w:vAlign w:val="center"/>
          </w:tcPr>
          <w:p w14:paraId="6A6D5EC3" w14:textId="266AA661" w:rsidR="00C843B2" w:rsidRPr="006B2E4E" w:rsidRDefault="00C843B2" w:rsidP="00C843B2">
            <w:pPr>
              <w:rPr>
                <w:rFonts w:ascii="Arial" w:hAnsi="Arial" w:cs="Arial"/>
                <w:sz w:val="20"/>
                <w:szCs w:val="20"/>
              </w:rPr>
            </w:pPr>
          </w:p>
        </w:tc>
      </w:tr>
      <w:tr w:rsidR="00C843B2" w:rsidRPr="006B2E4E" w14:paraId="40AFB477" w14:textId="77777777" w:rsidTr="00C843B2">
        <w:tc>
          <w:tcPr>
            <w:tcW w:w="4734" w:type="dxa"/>
            <w:shd w:val="clear" w:color="auto" w:fill="auto"/>
          </w:tcPr>
          <w:p w14:paraId="56088C0C" w14:textId="77777777" w:rsidR="00C843B2" w:rsidRPr="00D0535F" w:rsidRDefault="00C843B2" w:rsidP="00C843B2">
            <w:pPr>
              <w:rPr>
                <w:rFonts w:ascii="Arial" w:hAnsi="Arial" w:cs="Arial"/>
                <w:sz w:val="20"/>
                <w:szCs w:val="20"/>
                <w:u w:val="single"/>
              </w:rPr>
            </w:pPr>
            <w:r w:rsidRPr="00D0535F">
              <w:rPr>
                <w:rFonts w:ascii="Arial" w:hAnsi="Arial" w:cs="Arial"/>
                <w:sz w:val="20"/>
                <w:szCs w:val="20"/>
                <w:u w:val="single"/>
              </w:rPr>
              <w:t>Mobiles Arbeiten</w:t>
            </w:r>
          </w:p>
          <w:p w14:paraId="20F18AF8" w14:textId="77777777" w:rsidR="00C843B2" w:rsidRPr="00D0535F" w:rsidRDefault="00C843B2" w:rsidP="00C843B2">
            <w:pPr>
              <w:rPr>
                <w:rFonts w:ascii="Arial" w:hAnsi="Arial" w:cs="Arial"/>
                <w:sz w:val="20"/>
                <w:szCs w:val="20"/>
              </w:rPr>
            </w:pPr>
            <w:r w:rsidRPr="00D0535F">
              <w:rPr>
                <w:rFonts w:ascii="Arial" w:hAnsi="Arial" w:cs="Arial"/>
                <w:sz w:val="20"/>
                <w:szCs w:val="20"/>
              </w:rPr>
              <w:t>Den Mitarbeitenden wird angeboten, im Fall von Büroarbeit oder vergleichbaren Tätigkeiten,</w:t>
            </w:r>
            <w:r>
              <w:rPr>
                <w:rFonts w:ascii="Arial" w:hAnsi="Arial" w:cs="Arial"/>
                <w:sz w:val="20"/>
                <w:szCs w:val="20"/>
              </w:rPr>
              <w:t xml:space="preserve"> </w:t>
            </w:r>
            <w:r w:rsidRPr="00D0535F">
              <w:rPr>
                <w:rFonts w:ascii="Arial" w:hAnsi="Arial" w:cs="Arial"/>
                <w:sz w:val="20"/>
                <w:szCs w:val="20"/>
              </w:rPr>
              <w:t>diese Tätigkeiten in ihrer Wohnung auszuführen, wenn keine zwingenden betriebsbedingten Gründe</w:t>
            </w:r>
          </w:p>
          <w:p w14:paraId="7AE170CC" w14:textId="6D6D0111" w:rsidR="00C843B2" w:rsidRPr="006B2E4E" w:rsidRDefault="00C843B2" w:rsidP="00C843B2">
            <w:pPr>
              <w:rPr>
                <w:rFonts w:ascii="Arial" w:hAnsi="Arial" w:cs="Arial"/>
                <w:sz w:val="20"/>
                <w:szCs w:val="20"/>
                <w:u w:val="single"/>
              </w:rPr>
            </w:pPr>
            <w:r w:rsidRPr="00D0535F">
              <w:rPr>
                <w:rFonts w:ascii="Arial" w:hAnsi="Arial" w:cs="Arial"/>
                <w:sz w:val="20"/>
                <w:szCs w:val="20"/>
              </w:rPr>
              <w:t>entgegenstehen. Die Beschäftigten haben dieses Angebot anzunehmen, soweit ihrerseits keine Gründe entgegenstehen. Die Gründe für die Anwesenheit an der Arbeitsstätte sind für mögliche Überprüfungen durch Aufsichtsbehörden aktenkundig zu machen.</w:t>
            </w:r>
          </w:p>
        </w:tc>
        <w:tc>
          <w:tcPr>
            <w:tcW w:w="680" w:type="dxa"/>
            <w:shd w:val="clear" w:color="auto" w:fill="auto"/>
            <w:vAlign w:val="center"/>
          </w:tcPr>
          <w:p w14:paraId="35B13127" w14:textId="77777777" w:rsidR="00C843B2" w:rsidRPr="006B2E4E" w:rsidRDefault="00C843B2" w:rsidP="00C843B2">
            <w:pPr>
              <w:jc w:val="center"/>
              <w:rPr>
                <w:rFonts w:ascii="Arial" w:hAnsi="Arial" w:cs="Arial"/>
                <w:sz w:val="20"/>
                <w:szCs w:val="20"/>
              </w:rPr>
            </w:pPr>
          </w:p>
        </w:tc>
        <w:tc>
          <w:tcPr>
            <w:tcW w:w="4334" w:type="dxa"/>
            <w:vAlign w:val="center"/>
          </w:tcPr>
          <w:p w14:paraId="69B7867F" w14:textId="1EED14EF" w:rsidR="00C843B2" w:rsidRPr="006B2E4E" w:rsidRDefault="00C843B2" w:rsidP="00C843B2">
            <w:pPr>
              <w:rPr>
                <w:rFonts w:ascii="Arial" w:hAnsi="Arial" w:cs="Arial"/>
                <w:sz w:val="20"/>
                <w:szCs w:val="20"/>
              </w:rPr>
            </w:pPr>
          </w:p>
        </w:tc>
      </w:tr>
      <w:tr w:rsidR="00FA6D14" w:rsidRPr="006B2E4E" w14:paraId="578712B4" w14:textId="77777777" w:rsidTr="00C843B2">
        <w:tc>
          <w:tcPr>
            <w:tcW w:w="4734" w:type="dxa"/>
            <w:shd w:val="clear" w:color="auto" w:fill="auto"/>
          </w:tcPr>
          <w:p w14:paraId="7410C0D2" w14:textId="77777777" w:rsidR="00FA6D14" w:rsidRPr="006B2E4E" w:rsidRDefault="00FA6D14" w:rsidP="004E4A51">
            <w:pPr>
              <w:rPr>
                <w:rFonts w:ascii="Arial" w:hAnsi="Arial" w:cs="Arial"/>
                <w:sz w:val="20"/>
                <w:szCs w:val="20"/>
                <w:u w:val="single"/>
              </w:rPr>
            </w:pPr>
            <w:r w:rsidRPr="006B2E4E">
              <w:rPr>
                <w:rFonts w:ascii="Arial" w:hAnsi="Arial" w:cs="Arial"/>
                <w:sz w:val="20"/>
                <w:szCs w:val="20"/>
                <w:u w:val="single"/>
              </w:rPr>
              <w:t>Kontaktminimierung</w:t>
            </w:r>
          </w:p>
          <w:p w14:paraId="2AEB7D1E" w14:textId="2D119BB7" w:rsidR="00FA6D14" w:rsidRPr="006B2E4E" w:rsidRDefault="006B0711" w:rsidP="006B0711">
            <w:pPr>
              <w:rPr>
                <w:rFonts w:ascii="Arial" w:hAnsi="Arial" w:cs="Arial"/>
                <w:sz w:val="20"/>
                <w:szCs w:val="20"/>
              </w:rPr>
            </w:pPr>
            <w:r w:rsidRPr="006B2E4E">
              <w:rPr>
                <w:rFonts w:ascii="Arial" w:hAnsi="Arial" w:cs="Arial"/>
                <w:sz w:val="20"/>
                <w:szCs w:val="20"/>
              </w:rPr>
              <w:t>Mitarbeitende, die ihre Tätigkeiten nicht in der eigenen Wohnung ausführen können, sind in möglichst kleine Arbeitsgruppen eingeteilt. Personenkontakte zwischen den einzelnen Arbeitsgruppen im Betriebsablauf sowie Änderungen dieser Einteilung sind auf das betriebsnotwendige Minimum reduziert. Zeitversetztes Arbeiten ist ermöglicht, soweit die betrieblichen Gegebenheiten dies zulassen.</w:t>
            </w:r>
          </w:p>
        </w:tc>
        <w:tc>
          <w:tcPr>
            <w:tcW w:w="680" w:type="dxa"/>
            <w:shd w:val="clear" w:color="auto" w:fill="auto"/>
            <w:vAlign w:val="center"/>
          </w:tcPr>
          <w:p w14:paraId="272BBCA5" w14:textId="77777777" w:rsidR="00FA6D14" w:rsidRPr="006B2E4E" w:rsidRDefault="00FA6D14" w:rsidP="007D013E">
            <w:pPr>
              <w:jc w:val="center"/>
              <w:rPr>
                <w:rFonts w:ascii="Arial" w:hAnsi="Arial" w:cs="Arial"/>
                <w:sz w:val="20"/>
                <w:szCs w:val="20"/>
              </w:rPr>
            </w:pPr>
          </w:p>
        </w:tc>
        <w:tc>
          <w:tcPr>
            <w:tcW w:w="4334" w:type="dxa"/>
            <w:vAlign w:val="center"/>
          </w:tcPr>
          <w:p w14:paraId="53F0CA20" w14:textId="77777777" w:rsidR="00FA6D14" w:rsidRPr="006B2E4E" w:rsidRDefault="00FA6D14" w:rsidP="007D013E">
            <w:pPr>
              <w:rPr>
                <w:rFonts w:ascii="Arial" w:hAnsi="Arial" w:cs="Arial"/>
                <w:sz w:val="20"/>
                <w:szCs w:val="20"/>
              </w:rPr>
            </w:pPr>
          </w:p>
        </w:tc>
      </w:tr>
      <w:tr w:rsidR="007D013E" w:rsidRPr="006B2E4E" w14:paraId="0ACE4AF4" w14:textId="77777777" w:rsidTr="00C843B2">
        <w:tc>
          <w:tcPr>
            <w:tcW w:w="4734" w:type="dxa"/>
            <w:shd w:val="clear" w:color="auto" w:fill="auto"/>
          </w:tcPr>
          <w:p w14:paraId="77653874" w14:textId="77777777" w:rsidR="004E4A51" w:rsidRPr="006B2E4E" w:rsidRDefault="004E4A51" w:rsidP="004E4A51">
            <w:pPr>
              <w:rPr>
                <w:rFonts w:ascii="Arial" w:hAnsi="Arial" w:cs="Arial"/>
                <w:sz w:val="20"/>
                <w:szCs w:val="20"/>
                <w:u w:val="single"/>
              </w:rPr>
            </w:pPr>
            <w:r w:rsidRPr="006B2E4E">
              <w:rPr>
                <w:rFonts w:ascii="Arial" w:hAnsi="Arial" w:cs="Arial"/>
                <w:sz w:val="20"/>
                <w:szCs w:val="20"/>
                <w:u w:val="single"/>
              </w:rPr>
              <w:t>SARS-CoV-2 Testangebot</w:t>
            </w:r>
          </w:p>
          <w:p w14:paraId="0133A55E" w14:textId="3F969583" w:rsidR="004E4A51" w:rsidRPr="006B2E4E" w:rsidRDefault="004E4A51" w:rsidP="004E4A51">
            <w:pPr>
              <w:rPr>
                <w:rFonts w:ascii="Arial" w:hAnsi="Arial" w:cs="Arial"/>
                <w:sz w:val="20"/>
                <w:szCs w:val="20"/>
              </w:rPr>
            </w:pPr>
            <w:r w:rsidRPr="006B2E4E">
              <w:rPr>
                <w:rFonts w:ascii="Arial" w:hAnsi="Arial" w:cs="Arial"/>
                <w:sz w:val="20"/>
                <w:szCs w:val="20"/>
              </w:rPr>
              <w:t xml:space="preserve">Allen Mitarbeitenden, die nicht ausschließlich in ihrer Wohnung arbeiten, wird </w:t>
            </w:r>
            <w:r w:rsidR="00890BDE" w:rsidRPr="006B2E4E">
              <w:rPr>
                <w:rFonts w:ascii="Arial" w:hAnsi="Arial" w:cs="Arial"/>
                <w:sz w:val="20"/>
                <w:szCs w:val="20"/>
              </w:rPr>
              <w:t xml:space="preserve">zweimal </w:t>
            </w:r>
            <w:r w:rsidRPr="006B2E4E">
              <w:rPr>
                <w:rFonts w:ascii="Arial" w:hAnsi="Arial" w:cs="Arial"/>
                <w:sz w:val="20"/>
                <w:szCs w:val="20"/>
              </w:rPr>
              <w:t>wöchentlich möglichst vor Aufnahme der Tätigkeit ein SARS-CoV-2 –Schnelltest zur Selbstanwendung angeboten.</w:t>
            </w:r>
          </w:p>
          <w:p w14:paraId="355BB7EE" w14:textId="77777777" w:rsidR="004E4A51" w:rsidRPr="006B2E4E" w:rsidRDefault="004E4A51" w:rsidP="004E4A51">
            <w:pPr>
              <w:rPr>
                <w:rFonts w:ascii="Arial" w:hAnsi="Arial" w:cs="Arial"/>
                <w:sz w:val="20"/>
                <w:szCs w:val="20"/>
              </w:rPr>
            </w:pPr>
          </w:p>
          <w:p w14:paraId="2875388F" w14:textId="125BE424" w:rsidR="007D013E" w:rsidRPr="006B2E4E" w:rsidRDefault="004E4A51" w:rsidP="00890BDE">
            <w:pPr>
              <w:rPr>
                <w:rFonts w:ascii="Arial" w:hAnsi="Arial" w:cs="Arial"/>
                <w:sz w:val="20"/>
                <w:szCs w:val="20"/>
              </w:rPr>
            </w:pPr>
            <w:r w:rsidRPr="006B2E4E">
              <w:rPr>
                <w:rFonts w:ascii="Arial" w:hAnsi="Arial" w:cs="Arial"/>
                <w:sz w:val="20"/>
                <w:szCs w:val="20"/>
              </w:rPr>
              <w:t xml:space="preserve">Der Nachweis über die Beschaffung der Tests wird mindestens </w:t>
            </w:r>
            <w:r w:rsidR="00890BDE" w:rsidRPr="006B2E4E">
              <w:rPr>
                <w:rFonts w:ascii="Arial" w:hAnsi="Arial" w:cs="Arial"/>
                <w:sz w:val="20"/>
                <w:szCs w:val="20"/>
              </w:rPr>
              <w:t>bis zum 30.06.2021</w:t>
            </w:r>
            <w:r w:rsidRPr="006B2E4E">
              <w:rPr>
                <w:rFonts w:ascii="Arial" w:hAnsi="Arial" w:cs="Arial"/>
                <w:sz w:val="20"/>
                <w:szCs w:val="20"/>
              </w:rPr>
              <w:t xml:space="preserve"> aufbewahrt.</w:t>
            </w:r>
          </w:p>
        </w:tc>
        <w:tc>
          <w:tcPr>
            <w:tcW w:w="680" w:type="dxa"/>
            <w:shd w:val="clear" w:color="auto" w:fill="auto"/>
            <w:vAlign w:val="center"/>
          </w:tcPr>
          <w:p w14:paraId="34078989" w14:textId="77777777" w:rsidR="007D013E" w:rsidRPr="006B2E4E" w:rsidRDefault="007D013E" w:rsidP="007D013E">
            <w:pPr>
              <w:jc w:val="center"/>
              <w:rPr>
                <w:rFonts w:ascii="Arial" w:hAnsi="Arial" w:cs="Arial"/>
                <w:sz w:val="20"/>
                <w:szCs w:val="20"/>
              </w:rPr>
            </w:pPr>
          </w:p>
        </w:tc>
        <w:tc>
          <w:tcPr>
            <w:tcW w:w="4334" w:type="dxa"/>
            <w:vAlign w:val="center"/>
          </w:tcPr>
          <w:p w14:paraId="20342077" w14:textId="6AA6695B" w:rsidR="00B57D4E" w:rsidRPr="006B2E4E" w:rsidRDefault="00B57D4E" w:rsidP="007D013E">
            <w:pPr>
              <w:rPr>
                <w:rFonts w:ascii="Arial" w:hAnsi="Arial" w:cs="Arial"/>
                <w:sz w:val="20"/>
                <w:szCs w:val="20"/>
              </w:rPr>
            </w:pPr>
          </w:p>
        </w:tc>
      </w:tr>
      <w:tr w:rsidR="00C843B2" w:rsidRPr="006B2E4E" w14:paraId="1B245088" w14:textId="77777777" w:rsidTr="00C843B2">
        <w:tc>
          <w:tcPr>
            <w:tcW w:w="4734" w:type="dxa"/>
            <w:shd w:val="clear" w:color="auto" w:fill="auto"/>
          </w:tcPr>
          <w:p w14:paraId="5DF9612D" w14:textId="77777777" w:rsidR="00C843B2" w:rsidRPr="006B352E" w:rsidRDefault="00C843B2" w:rsidP="00C843B2">
            <w:pPr>
              <w:rPr>
                <w:rFonts w:ascii="Arial" w:hAnsi="Arial" w:cs="Arial"/>
                <w:sz w:val="20"/>
                <w:szCs w:val="20"/>
                <w:u w:val="single"/>
              </w:rPr>
            </w:pPr>
            <w:r w:rsidRPr="006B352E">
              <w:rPr>
                <w:rFonts w:ascii="Arial" w:hAnsi="Arial" w:cs="Arial"/>
                <w:sz w:val="20"/>
                <w:szCs w:val="20"/>
                <w:u w:val="single"/>
              </w:rPr>
              <w:t>Testpflicht/ Negativnachweis</w:t>
            </w:r>
          </w:p>
          <w:p w14:paraId="4311E5F9" w14:textId="77777777" w:rsidR="00C843B2" w:rsidRPr="006B352E" w:rsidRDefault="00C843B2" w:rsidP="00C843B2">
            <w:pPr>
              <w:rPr>
                <w:rFonts w:ascii="Arial" w:hAnsi="Arial" w:cs="Arial"/>
                <w:sz w:val="20"/>
                <w:szCs w:val="20"/>
              </w:rPr>
            </w:pPr>
            <w:r w:rsidRPr="006B352E">
              <w:rPr>
                <w:rFonts w:ascii="Arial" w:hAnsi="Arial" w:cs="Arial"/>
                <w:sz w:val="20"/>
                <w:szCs w:val="20"/>
              </w:rPr>
              <w:t xml:space="preserve">Gäste werden nur bei Vorlage eines negativen Tests auf das </w:t>
            </w:r>
            <w:proofErr w:type="spellStart"/>
            <w:r w:rsidRPr="006B352E">
              <w:rPr>
                <w:rFonts w:ascii="Arial" w:hAnsi="Arial" w:cs="Arial"/>
                <w:sz w:val="20"/>
                <w:szCs w:val="20"/>
              </w:rPr>
              <w:t>Coronavirus</w:t>
            </w:r>
            <w:proofErr w:type="spellEnd"/>
            <w:r w:rsidRPr="006B352E">
              <w:rPr>
                <w:rFonts w:ascii="Arial" w:hAnsi="Arial" w:cs="Arial"/>
                <w:sz w:val="20"/>
                <w:szCs w:val="20"/>
              </w:rPr>
              <w:t xml:space="preserve"> bewirtet und beherbergt. </w:t>
            </w:r>
          </w:p>
          <w:p w14:paraId="20B04725" w14:textId="77777777" w:rsidR="00C843B2" w:rsidRPr="006B352E" w:rsidRDefault="00C843B2" w:rsidP="00C843B2">
            <w:pPr>
              <w:rPr>
                <w:rFonts w:ascii="Arial" w:hAnsi="Arial" w:cs="Arial"/>
                <w:sz w:val="20"/>
                <w:szCs w:val="20"/>
              </w:rPr>
            </w:pPr>
            <w:r w:rsidRPr="006B352E">
              <w:rPr>
                <w:rFonts w:ascii="Arial" w:hAnsi="Arial" w:cs="Arial"/>
                <w:sz w:val="20"/>
                <w:szCs w:val="20"/>
              </w:rPr>
              <w:t xml:space="preserve">Ausnahmen: </w:t>
            </w:r>
          </w:p>
          <w:p w14:paraId="25A60712" w14:textId="77777777" w:rsidR="00C843B2" w:rsidRPr="006B352E" w:rsidRDefault="00C843B2" w:rsidP="00C843B2">
            <w:pPr>
              <w:pStyle w:val="Listenabsatz"/>
              <w:numPr>
                <w:ilvl w:val="0"/>
                <w:numId w:val="24"/>
              </w:numPr>
              <w:rPr>
                <w:rFonts w:ascii="Arial" w:hAnsi="Arial" w:cs="Arial"/>
                <w:sz w:val="20"/>
                <w:szCs w:val="20"/>
              </w:rPr>
            </w:pPr>
            <w:r w:rsidRPr="006B352E">
              <w:rPr>
                <w:rFonts w:ascii="Arial" w:hAnsi="Arial" w:cs="Arial"/>
                <w:sz w:val="20"/>
                <w:szCs w:val="20"/>
              </w:rPr>
              <w:lastRenderedPageBreak/>
              <w:t xml:space="preserve">nicht touristische Beherbergungen in Hessen, </w:t>
            </w:r>
          </w:p>
          <w:p w14:paraId="6D6A12F4" w14:textId="77777777" w:rsidR="00C843B2" w:rsidRPr="006B352E" w:rsidRDefault="00C843B2" w:rsidP="00C843B2">
            <w:pPr>
              <w:pStyle w:val="Listenabsatz"/>
              <w:numPr>
                <w:ilvl w:val="0"/>
                <w:numId w:val="24"/>
              </w:numPr>
              <w:rPr>
                <w:rFonts w:ascii="Arial" w:hAnsi="Arial" w:cs="Arial"/>
                <w:sz w:val="20"/>
                <w:szCs w:val="20"/>
              </w:rPr>
            </w:pPr>
            <w:r w:rsidRPr="006B352E">
              <w:rPr>
                <w:rFonts w:ascii="Arial" w:hAnsi="Arial" w:cs="Arial"/>
                <w:sz w:val="20"/>
                <w:szCs w:val="20"/>
              </w:rPr>
              <w:t>touristische Beherbergung und Außengastronomie Stufe 2 in Hessen,</w:t>
            </w:r>
          </w:p>
          <w:p w14:paraId="19661D8B" w14:textId="5F90A0A0" w:rsidR="00C843B2" w:rsidRPr="00EF7EBB" w:rsidRDefault="00EF7EBB" w:rsidP="00C843B2">
            <w:pPr>
              <w:pStyle w:val="Listenabsatz"/>
              <w:numPr>
                <w:ilvl w:val="0"/>
                <w:numId w:val="24"/>
              </w:numPr>
              <w:rPr>
                <w:rFonts w:ascii="Arial" w:hAnsi="Arial" w:cs="Arial"/>
                <w:sz w:val="20"/>
                <w:szCs w:val="20"/>
                <w:highlight w:val="lightGray"/>
              </w:rPr>
            </w:pPr>
            <w:r w:rsidRPr="00EF7EBB">
              <w:rPr>
                <w:rFonts w:ascii="Arial" w:hAnsi="Arial" w:cs="Arial"/>
                <w:sz w:val="20"/>
                <w:szCs w:val="20"/>
                <w:highlight w:val="lightGray"/>
              </w:rPr>
              <w:t>Außengastronomie in Rheinland-Pfalz</w:t>
            </w:r>
          </w:p>
          <w:p w14:paraId="5E5828D3" w14:textId="7D881D8E" w:rsidR="00C843B2" w:rsidRPr="00C843B2" w:rsidRDefault="00C843B2" w:rsidP="00C843B2">
            <w:pPr>
              <w:pStyle w:val="Listenabsatz"/>
              <w:numPr>
                <w:ilvl w:val="0"/>
                <w:numId w:val="24"/>
              </w:numPr>
              <w:rPr>
                <w:rFonts w:ascii="Arial" w:hAnsi="Arial" w:cs="Arial"/>
                <w:sz w:val="20"/>
                <w:szCs w:val="20"/>
              </w:rPr>
            </w:pPr>
            <w:r w:rsidRPr="006B352E">
              <w:rPr>
                <w:rFonts w:ascii="Arial" w:hAnsi="Arial" w:cs="Arial"/>
                <w:sz w:val="20"/>
                <w:szCs w:val="20"/>
              </w:rPr>
              <w:t>Nachweislich vollständig Geimpfte</w:t>
            </w:r>
            <w:r w:rsidRPr="006B352E">
              <w:rPr>
                <w:rStyle w:val="Funotenzeichen"/>
                <w:rFonts w:ascii="Arial" w:hAnsi="Arial" w:cs="Arial"/>
                <w:sz w:val="20"/>
                <w:szCs w:val="20"/>
              </w:rPr>
              <w:footnoteReference w:id="5"/>
            </w:r>
            <w:r w:rsidRPr="006B352E">
              <w:rPr>
                <w:rFonts w:ascii="Arial" w:hAnsi="Arial" w:cs="Arial"/>
                <w:sz w:val="20"/>
                <w:szCs w:val="20"/>
              </w:rPr>
              <w:t xml:space="preserve"> und Genesene</w:t>
            </w:r>
            <w:r w:rsidRPr="006B352E">
              <w:rPr>
                <w:rStyle w:val="Funotenzeichen"/>
                <w:rFonts w:ascii="Arial" w:hAnsi="Arial" w:cs="Arial"/>
                <w:sz w:val="20"/>
                <w:szCs w:val="20"/>
              </w:rPr>
              <w:footnoteReference w:id="6"/>
            </w:r>
          </w:p>
        </w:tc>
        <w:tc>
          <w:tcPr>
            <w:tcW w:w="680" w:type="dxa"/>
            <w:shd w:val="clear" w:color="auto" w:fill="auto"/>
            <w:vAlign w:val="center"/>
          </w:tcPr>
          <w:p w14:paraId="77230C54" w14:textId="77777777" w:rsidR="00C843B2" w:rsidRPr="006B2E4E" w:rsidRDefault="00C843B2" w:rsidP="00C843B2">
            <w:pPr>
              <w:jc w:val="center"/>
              <w:rPr>
                <w:rFonts w:ascii="Arial" w:hAnsi="Arial" w:cs="Arial"/>
                <w:sz w:val="20"/>
                <w:szCs w:val="20"/>
              </w:rPr>
            </w:pPr>
          </w:p>
        </w:tc>
        <w:tc>
          <w:tcPr>
            <w:tcW w:w="4334" w:type="dxa"/>
            <w:vAlign w:val="center"/>
          </w:tcPr>
          <w:p w14:paraId="169CDF04" w14:textId="5EF62430" w:rsidR="00C843B2" w:rsidRPr="006B2E4E" w:rsidRDefault="00C843B2" w:rsidP="00C843B2">
            <w:pPr>
              <w:rPr>
                <w:rFonts w:ascii="Arial" w:hAnsi="Arial" w:cs="Arial"/>
                <w:sz w:val="20"/>
                <w:szCs w:val="20"/>
              </w:rPr>
            </w:pPr>
            <w:r w:rsidRPr="006B2E4E">
              <w:rPr>
                <w:rFonts w:ascii="Arial" w:hAnsi="Arial" w:cs="Arial"/>
                <w:sz w:val="20"/>
                <w:szCs w:val="20"/>
              </w:rPr>
              <w:t>.</w:t>
            </w:r>
          </w:p>
        </w:tc>
      </w:tr>
      <w:tr w:rsidR="007D013E" w:rsidRPr="006B2E4E" w14:paraId="38CFFD20" w14:textId="77777777" w:rsidTr="00C843B2">
        <w:tc>
          <w:tcPr>
            <w:tcW w:w="4734" w:type="dxa"/>
            <w:shd w:val="clear" w:color="auto" w:fill="auto"/>
          </w:tcPr>
          <w:p w14:paraId="2C85DF58" w14:textId="64E6BD0A"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Abstandsregeln</w:t>
            </w:r>
          </w:p>
          <w:p w14:paraId="40D63494" w14:textId="1C730150" w:rsidR="007D013E" w:rsidRPr="006B2E4E" w:rsidRDefault="007D013E" w:rsidP="007D013E">
            <w:pPr>
              <w:rPr>
                <w:rFonts w:ascii="Arial" w:hAnsi="Arial" w:cs="Arial"/>
                <w:sz w:val="20"/>
                <w:szCs w:val="20"/>
                <w:u w:val="single"/>
              </w:rPr>
            </w:pPr>
            <w:r w:rsidRPr="006B2E4E">
              <w:rPr>
                <w:rFonts w:ascii="Arial" w:hAnsi="Arial" w:cs="Arial"/>
                <w:sz w:val="20"/>
                <w:szCs w:val="20"/>
              </w:rPr>
              <w:t>In allen öffentlich zugänglichen Bereichen ist die Einhaltung des Mindestabstandes von 1,5 m zwischen allen Personen zu gewährleisten. Ansammlungen von wartenden Gästen sind zu vermeiden. Abstandsmarkierungen und ggf. Abtrennungen garantieren einen geregelten und sicheren Gästeverkehr.</w:t>
            </w:r>
          </w:p>
          <w:p w14:paraId="4AEE1C11" w14:textId="12772FBB" w:rsidR="007D013E" w:rsidRPr="006B2E4E" w:rsidRDefault="007D013E" w:rsidP="007D013E">
            <w:pPr>
              <w:rPr>
                <w:rFonts w:ascii="Arial" w:hAnsi="Arial" w:cs="Arial"/>
                <w:sz w:val="20"/>
                <w:szCs w:val="20"/>
              </w:rPr>
            </w:pPr>
            <w:r w:rsidRPr="006B2E4E">
              <w:rPr>
                <w:rFonts w:ascii="Arial" w:hAnsi="Arial" w:cs="Arial"/>
                <w:sz w:val="20"/>
                <w:szCs w:val="20"/>
              </w:rPr>
              <w:t>Die gleichzeitige Nutzung kleiner Räume wie z.B. Toiletten oder Aufzugskabinen ist in der Personenanzahl so zu begrenzen, dass der Mindestabstand eingehalten werden kann. In gemeinschaftlich genutzten Schlafbereichen sind die Abstands- und Hygieneregeln einzuhalten und durchzusetzen.</w:t>
            </w:r>
          </w:p>
          <w:p w14:paraId="2C9BEC21" w14:textId="2E37C96D" w:rsidR="007D013E" w:rsidRPr="006B2E4E" w:rsidRDefault="007D013E" w:rsidP="007D013E">
            <w:pPr>
              <w:rPr>
                <w:rFonts w:ascii="Arial" w:hAnsi="Arial" w:cs="Arial"/>
                <w:sz w:val="20"/>
                <w:szCs w:val="20"/>
              </w:rPr>
            </w:pPr>
            <w:r w:rsidRPr="006B2E4E">
              <w:rPr>
                <w:rFonts w:ascii="Arial" w:hAnsi="Arial" w:cs="Arial"/>
                <w:sz w:val="20"/>
                <w:szCs w:val="20"/>
              </w:rPr>
              <w:t>Die Tische im Gastronomiebereich sind so anzuordnen, dass der Mindestabstand von 1,5 Metern zwischen den Tischen eingehalten wird.</w:t>
            </w:r>
          </w:p>
        </w:tc>
        <w:tc>
          <w:tcPr>
            <w:tcW w:w="680" w:type="dxa"/>
            <w:shd w:val="clear" w:color="auto" w:fill="auto"/>
            <w:vAlign w:val="center"/>
          </w:tcPr>
          <w:p w14:paraId="74BE7445" w14:textId="77777777" w:rsidR="007D013E" w:rsidRPr="006B2E4E" w:rsidRDefault="007D013E" w:rsidP="007D013E">
            <w:pPr>
              <w:jc w:val="center"/>
              <w:rPr>
                <w:rFonts w:ascii="Arial" w:hAnsi="Arial" w:cs="Arial"/>
                <w:sz w:val="20"/>
                <w:szCs w:val="20"/>
              </w:rPr>
            </w:pPr>
          </w:p>
        </w:tc>
        <w:tc>
          <w:tcPr>
            <w:tcW w:w="4334" w:type="dxa"/>
            <w:vAlign w:val="center"/>
          </w:tcPr>
          <w:p w14:paraId="497F6EF1" w14:textId="647DA862" w:rsidR="007D013E" w:rsidRPr="006B2E4E" w:rsidRDefault="007D013E" w:rsidP="007D013E">
            <w:pPr>
              <w:rPr>
                <w:rFonts w:ascii="Arial" w:hAnsi="Arial" w:cs="Arial"/>
                <w:sz w:val="20"/>
                <w:szCs w:val="20"/>
              </w:rPr>
            </w:pPr>
          </w:p>
        </w:tc>
      </w:tr>
      <w:tr w:rsidR="009E4584" w:rsidRPr="006B2E4E" w14:paraId="53C73895" w14:textId="77777777" w:rsidTr="00F73CF7">
        <w:tc>
          <w:tcPr>
            <w:tcW w:w="4734" w:type="dxa"/>
            <w:shd w:val="clear" w:color="auto" w:fill="auto"/>
          </w:tcPr>
          <w:p w14:paraId="306E0355"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7"/>
            </w:r>
          </w:p>
          <w:p w14:paraId="07828EDA" w14:textId="77777777" w:rsidR="009E4584" w:rsidRPr="00D0535F" w:rsidRDefault="009E4584" w:rsidP="009E4584">
            <w:pPr>
              <w:rPr>
                <w:rFonts w:ascii="Arial" w:hAnsi="Arial" w:cs="Arial"/>
                <w:sz w:val="20"/>
                <w:szCs w:val="20"/>
              </w:rPr>
            </w:pPr>
            <w:r w:rsidRPr="00D0535F">
              <w:rPr>
                <w:rFonts w:ascii="Arial" w:hAnsi="Arial" w:cs="Arial"/>
                <w:sz w:val="20"/>
                <w:szCs w:val="20"/>
              </w:rPr>
              <w:t>Gäste sind verpflichtet in öffentlich (für alle Gäste) zugänglichen Bereichen im Gebäude, einen Mund-Nasen-Schutz mit dem Mindeststandard einer Medizinischen Gesichtsmaske zu tragen. In Warte- oder Abholungssituationen gilt die</w:t>
            </w:r>
            <w:r>
              <w:rPr>
                <w:rFonts w:ascii="Arial" w:hAnsi="Arial" w:cs="Arial"/>
                <w:sz w:val="20"/>
                <w:szCs w:val="20"/>
              </w:rPr>
              <w:t xml:space="preserve"> Maskenpflicht auch im Freien. </w:t>
            </w:r>
            <w:r w:rsidRPr="00D0535F">
              <w:rPr>
                <w:rFonts w:ascii="Arial" w:hAnsi="Arial" w:cs="Arial"/>
                <w:sz w:val="20"/>
                <w:szCs w:val="20"/>
              </w:rPr>
              <w:t>Am Tisch im Gastronomiebereich ist der Mund-Nasen-Schutz entbehrlich.</w:t>
            </w:r>
          </w:p>
          <w:p w14:paraId="70D6D792" w14:textId="36AEF2CC" w:rsidR="009E4584" w:rsidRPr="006B2E4E" w:rsidRDefault="009E4584" w:rsidP="009E4584">
            <w:pPr>
              <w:rPr>
                <w:rFonts w:ascii="Arial" w:hAnsi="Arial" w:cs="Arial"/>
                <w:sz w:val="20"/>
                <w:szCs w:val="20"/>
              </w:rPr>
            </w:pPr>
            <w:r w:rsidRPr="00D0535F">
              <w:rPr>
                <w:rFonts w:ascii="Arial" w:hAnsi="Arial" w:cs="Arial"/>
                <w:sz w:val="20"/>
                <w:szCs w:val="20"/>
              </w:rPr>
              <w:t>Beschäftigte sind verpflichtet in der Arbeits- und Betriebsstätte eine Medizinische Gesichtsmaske zu tragen. Wenn Mindestabstände kurzweilig unterschritten werden, sind FFP-2-Masken oder Masken mit gleichwertigem Schutz</w:t>
            </w:r>
            <w:r>
              <w:rPr>
                <w:rFonts w:ascii="Arial" w:hAnsi="Arial" w:cs="Arial"/>
                <w:sz w:val="20"/>
                <w:szCs w:val="20"/>
              </w:rPr>
              <w:t xml:space="preserve"> </w:t>
            </w:r>
            <w:r w:rsidRPr="00D0535F">
              <w:rPr>
                <w:rFonts w:ascii="Arial" w:hAnsi="Arial" w:cs="Arial"/>
                <w:sz w:val="20"/>
                <w:szCs w:val="20"/>
              </w:rPr>
              <w:t>zu tragen. Die Verpflichtung endet an festen Sitzplätzen wenn der Mindestabstand eingehalten wird und für jede Person im Raum mindestens 10 m² zur Verfügung stehen.</w:t>
            </w:r>
          </w:p>
        </w:tc>
        <w:tc>
          <w:tcPr>
            <w:tcW w:w="680" w:type="dxa"/>
            <w:shd w:val="clear" w:color="auto" w:fill="auto"/>
            <w:vAlign w:val="center"/>
          </w:tcPr>
          <w:p w14:paraId="7D18E84F" w14:textId="77777777" w:rsidR="009E4584" w:rsidRPr="006B2E4E" w:rsidRDefault="009E4584" w:rsidP="009E4584">
            <w:pPr>
              <w:jc w:val="center"/>
              <w:rPr>
                <w:rFonts w:ascii="Arial" w:hAnsi="Arial" w:cs="Arial"/>
                <w:sz w:val="20"/>
                <w:szCs w:val="20"/>
              </w:rPr>
            </w:pPr>
          </w:p>
        </w:tc>
        <w:tc>
          <w:tcPr>
            <w:tcW w:w="4334" w:type="dxa"/>
            <w:vAlign w:val="center"/>
          </w:tcPr>
          <w:p w14:paraId="3F950AAC" w14:textId="1DD6A3EE" w:rsidR="009E4584" w:rsidRPr="006B2E4E" w:rsidRDefault="009E4584" w:rsidP="009E4584">
            <w:pPr>
              <w:rPr>
                <w:rFonts w:ascii="Arial" w:hAnsi="Arial" w:cs="Arial"/>
                <w:sz w:val="20"/>
                <w:szCs w:val="20"/>
              </w:rPr>
            </w:pPr>
          </w:p>
        </w:tc>
      </w:tr>
      <w:tr w:rsidR="007D013E" w:rsidRPr="006B2E4E" w14:paraId="1ED0E823" w14:textId="77777777" w:rsidTr="00C843B2">
        <w:tc>
          <w:tcPr>
            <w:tcW w:w="4734" w:type="dxa"/>
            <w:shd w:val="clear" w:color="auto" w:fill="auto"/>
          </w:tcPr>
          <w:p w14:paraId="5E00A049" w14:textId="77777777"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Händehygiene</w:t>
            </w:r>
          </w:p>
          <w:p w14:paraId="64935903" w14:textId="124D778A" w:rsidR="007D013E" w:rsidRPr="006B2E4E" w:rsidRDefault="007D013E" w:rsidP="007D013E">
            <w:pPr>
              <w:rPr>
                <w:rFonts w:ascii="Arial" w:hAnsi="Arial" w:cs="Arial"/>
                <w:sz w:val="20"/>
                <w:szCs w:val="20"/>
              </w:rPr>
            </w:pPr>
            <w:r w:rsidRPr="006B2E4E">
              <w:rPr>
                <w:rFonts w:ascii="Arial" w:hAnsi="Arial" w:cs="Arial"/>
                <w:sz w:val="20"/>
                <w:szCs w:val="20"/>
              </w:rPr>
              <w:t>Gäste müssen sich beim Betreten des Gastronomiebereiches (Innen- wie Außenbereich) die Hände waschen bzw. desinfizieren. Im Eingangsbereich sind durch den Betreiber gut sichtbare Desinfektionsspender aufzustellen.</w:t>
            </w:r>
          </w:p>
          <w:p w14:paraId="28A4ABD3" w14:textId="77777777" w:rsidR="007D013E" w:rsidRPr="006B2E4E" w:rsidRDefault="007D013E" w:rsidP="007D013E">
            <w:pPr>
              <w:rPr>
                <w:rFonts w:ascii="Arial" w:hAnsi="Arial" w:cs="Arial"/>
                <w:sz w:val="20"/>
                <w:szCs w:val="20"/>
              </w:rPr>
            </w:pPr>
            <w:r w:rsidRPr="006B2E4E">
              <w:rPr>
                <w:rFonts w:ascii="Arial" w:hAnsi="Arial" w:cs="Arial"/>
                <w:sz w:val="20"/>
                <w:szCs w:val="20"/>
              </w:rPr>
              <w:t>Zwischen Toilettenbereich und Gastronomie - Gastraum sollte ebenfalls gut sichtbare Desinfektionsspender aufgestellt werden.</w:t>
            </w:r>
          </w:p>
          <w:p w14:paraId="5911F380" w14:textId="7B7B501A" w:rsidR="007D013E" w:rsidRPr="006B2E4E" w:rsidRDefault="007D013E" w:rsidP="007D013E">
            <w:pPr>
              <w:rPr>
                <w:rFonts w:ascii="Arial" w:hAnsi="Arial" w:cs="Arial"/>
                <w:sz w:val="20"/>
                <w:szCs w:val="20"/>
              </w:rPr>
            </w:pPr>
            <w:r w:rsidRPr="006B2E4E">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7D013E" w:rsidRPr="006B2E4E" w:rsidRDefault="007D013E" w:rsidP="007D013E">
            <w:pPr>
              <w:jc w:val="center"/>
              <w:rPr>
                <w:rFonts w:ascii="Arial" w:hAnsi="Arial" w:cs="Arial"/>
                <w:sz w:val="20"/>
                <w:szCs w:val="20"/>
              </w:rPr>
            </w:pPr>
          </w:p>
        </w:tc>
        <w:tc>
          <w:tcPr>
            <w:tcW w:w="4334" w:type="dxa"/>
            <w:vAlign w:val="center"/>
          </w:tcPr>
          <w:p w14:paraId="331DF1C5" w14:textId="43B1ACF0" w:rsidR="007D013E" w:rsidRPr="006B2E4E" w:rsidRDefault="007D013E" w:rsidP="007D013E">
            <w:pPr>
              <w:rPr>
                <w:rFonts w:ascii="Arial" w:hAnsi="Arial" w:cs="Arial"/>
                <w:sz w:val="20"/>
                <w:szCs w:val="20"/>
              </w:rPr>
            </w:pPr>
          </w:p>
        </w:tc>
      </w:tr>
      <w:tr w:rsidR="00A33D43" w:rsidRPr="006B2E4E" w14:paraId="46CBBB96" w14:textId="77777777" w:rsidTr="00C84B11">
        <w:tc>
          <w:tcPr>
            <w:tcW w:w="4734" w:type="dxa"/>
            <w:shd w:val="clear" w:color="auto" w:fill="auto"/>
          </w:tcPr>
          <w:p w14:paraId="75A72656" w14:textId="77777777" w:rsidR="00A33D43" w:rsidRPr="00D0535F" w:rsidRDefault="00A33D43" w:rsidP="00A33D43">
            <w:pPr>
              <w:rPr>
                <w:rFonts w:ascii="Arial" w:hAnsi="Arial" w:cs="Arial"/>
                <w:sz w:val="20"/>
                <w:szCs w:val="20"/>
              </w:rPr>
            </w:pPr>
            <w:r w:rsidRPr="00D0535F">
              <w:rPr>
                <w:rFonts w:ascii="Arial" w:hAnsi="Arial" w:cs="Arial"/>
                <w:sz w:val="20"/>
                <w:szCs w:val="20"/>
                <w:u w:val="single"/>
              </w:rPr>
              <w:t>Lüftung und Reinigung</w:t>
            </w:r>
          </w:p>
          <w:p w14:paraId="2876A994" w14:textId="77777777" w:rsidR="00A33D43" w:rsidRPr="00D0535F" w:rsidRDefault="00A33D43" w:rsidP="00A33D43">
            <w:pPr>
              <w:rPr>
                <w:rFonts w:ascii="Arial" w:hAnsi="Arial" w:cs="Arial"/>
                <w:sz w:val="20"/>
                <w:szCs w:val="20"/>
              </w:rPr>
            </w:pPr>
            <w:r w:rsidRPr="00D0535F">
              <w:rPr>
                <w:rFonts w:ascii="Arial" w:hAnsi="Arial" w:cs="Arial"/>
                <w:sz w:val="20"/>
                <w:szCs w:val="20"/>
              </w:rPr>
              <w:lastRenderedPageBreak/>
              <w:t>In geschlossenen Räumen ist ein ausreichender Luftaustausch sichergestellt, um die Konzentration von möglicherweise in der Luft vorhandenen virenbelasteten Aerosolen zu reduzieren.</w:t>
            </w:r>
          </w:p>
          <w:p w14:paraId="6B5461D0" w14:textId="77777777" w:rsidR="00A33D43" w:rsidRPr="00D0535F" w:rsidRDefault="00A33D43" w:rsidP="00A33D43">
            <w:pPr>
              <w:rPr>
                <w:rFonts w:ascii="Arial" w:hAnsi="Arial" w:cs="Arial"/>
                <w:sz w:val="20"/>
                <w:szCs w:val="20"/>
              </w:rPr>
            </w:pPr>
          </w:p>
          <w:p w14:paraId="1F395A9B" w14:textId="77777777" w:rsidR="00A33D43" w:rsidRPr="00D0535F" w:rsidRDefault="00A33D43" w:rsidP="00A33D43">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8"/>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9"/>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10"/>
            </w:r>
            <w:r w:rsidRPr="00D0535F">
              <w:rPr>
                <w:rFonts w:ascii="Arial" w:hAnsi="Arial" w:cs="Arial"/>
                <w:sz w:val="20"/>
                <w:szCs w:val="20"/>
              </w:rPr>
              <w:t xml:space="preserve"> berechnet werden.</w:t>
            </w:r>
          </w:p>
          <w:p w14:paraId="7655B177" w14:textId="77777777" w:rsidR="00A33D43" w:rsidRPr="00D0535F" w:rsidRDefault="00A33D43" w:rsidP="00A33D43">
            <w:pPr>
              <w:rPr>
                <w:rFonts w:ascii="Arial" w:hAnsi="Arial" w:cs="Arial"/>
                <w:sz w:val="20"/>
                <w:szCs w:val="20"/>
              </w:rPr>
            </w:pPr>
          </w:p>
          <w:p w14:paraId="5086152B" w14:textId="77777777" w:rsidR="00A33D43" w:rsidRPr="00D0535F" w:rsidRDefault="00A33D43" w:rsidP="00A33D43">
            <w:pPr>
              <w:rPr>
                <w:rFonts w:ascii="Arial" w:hAnsi="Arial" w:cs="Arial"/>
                <w:iCs/>
                <w:sz w:val="20"/>
                <w:szCs w:val="20"/>
              </w:rPr>
            </w:pPr>
            <w:r w:rsidRPr="00D0535F">
              <w:rPr>
                <w:rFonts w:ascii="Arial" w:hAnsi="Arial" w:cs="Arial"/>
                <w:sz w:val="20"/>
                <w:szCs w:val="20"/>
              </w:rPr>
              <w:t>Alternativ kann über eine</w:t>
            </w:r>
            <w:r w:rsidRPr="00D0535F">
              <w:rPr>
                <w:rFonts w:ascii="Arial" w:hAnsi="Arial" w:cs="Arial"/>
                <w:iCs/>
                <w:sz w:val="20"/>
                <w:szCs w:val="20"/>
              </w:rPr>
              <w:t xml:space="preserve"> </w:t>
            </w:r>
            <w:r w:rsidRPr="00D0535F">
              <w:rPr>
                <w:rFonts w:ascii="Arial" w:hAnsi="Arial" w:cs="Arial"/>
                <w:iCs/>
                <w:sz w:val="20"/>
                <w:szCs w:val="20"/>
                <w:u w:val="single"/>
              </w:rPr>
              <w:t>Raumlufttechnische Anlage</w:t>
            </w:r>
            <w:r w:rsidRPr="00D0535F">
              <w:rPr>
                <w:rFonts w:ascii="Arial" w:hAnsi="Arial" w:cs="Arial"/>
                <w:iCs/>
                <w:sz w:val="20"/>
                <w:szCs w:val="20"/>
              </w:rPr>
              <w:t xml:space="preserve"> gelüftet werden, wenn diese über eine ausreichende Frischluftzufuhr und/oder geeignete Filter verfügt.</w:t>
            </w:r>
            <w:r w:rsidRPr="00D0535F">
              <w:rPr>
                <w:rFonts w:ascii="Arial" w:hAnsi="Arial" w:cs="Arial"/>
                <w:iCs/>
                <w:sz w:val="20"/>
                <w:szCs w:val="20"/>
                <w:vertAlign w:val="superscript"/>
              </w:rPr>
              <w:footnoteReference w:id="11"/>
            </w:r>
            <w:r w:rsidRPr="00D0535F">
              <w:rPr>
                <w:rFonts w:ascii="Arial" w:hAnsi="Arial" w:cs="Arial"/>
                <w:iCs/>
                <w:sz w:val="20"/>
                <w:szCs w:val="20"/>
              </w:rPr>
              <w:t xml:space="preserve"> </w:t>
            </w:r>
          </w:p>
          <w:p w14:paraId="42E70509" w14:textId="77777777" w:rsidR="00A33D43" w:rsidRPr="00D0535F" w:rsidRDefault="00A33D43" w:rsidP="00A33D43">
            <w:pPr>
              <w:rPr>
                <w:rFonts w:ascii="Arial" w:hAnsi="Arial" w:cs="Arial"/>
                <w:iCs/>
                <w:sz w:val="20"/>
                <w:szCs w:val="20"/>
              </w:rPr>
            </w:pPr>
          </w:p>
          <w:p w14:paraId="33B9121F" w14:textId="77777777" w:rsidR="00A33D43" w:rsidRPr="00D0535F" w:rsidRDefault="00A33D43" w:rsidP="00A33D43">
            <w:pPr>
              <w:rPr>
                <w:rFonts w:ascii="Arial" w:hAnsi="Arial" w:cs="Arial"/>
                <w:iCs/>
                <w:sz w:val="20"/>
                <w:szCs w:val="20"/>
              </w:rPr>
            </w:pPr>
            <w:r w:rsidRPr="00D0535F">
              <w:rPr>
                <w:rFonts w:ascii="Arial" w:hAnsi="Arial" w:cs="Arial"/>
                <w:iCs/>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D0535F">
              <w:rPr>
                <w:rFonts w:ascii="Arial" w:hAnsi="Arial" w:cs="Arial"/>
                <w:iCs/>
                <w:sz w:val="20"/>
                <w:szCs w:val="20"/>
              </w:rPr>
              <w:t>viruzides</w:t>
            </w:r>
            <w:proofErr w:type="spellEnd"/>
            <w:r w:rsidRPr="00D0535F">
              <w:rPr>
                <w:rFonts w:ascii="Arial" w:hAnsi="Arial" w:cs="Arial"/>
                <w:iCs/>
                <w:sz w:val="20"/>
                <w:szCs w:val="20"/>
              </w:rPr>
              <w:t xml:space="preserve"> Mittel).</w:t>
            </w:r>
          </w:p>
          <w:p w14:paraId="5DF8FFA9" w14:textId="77777777" w:rsidR="00A33D43" w:rsidRPr="00D0535F" w:rsidRDefault="00A33D43" w:rsidP="00A33D43">
            <w:pPr>
              <w:rPr>
                <w:rFonts w:ascii="Arial" w:hAnsi="Arial" w:cs="Arial"/>
                <w:sz w:val="20"/>
                <w:szCs w:val="20"/>
              </w:rPr>
            </w:pPr>
          </w:p>
          <w:p w14:paraId="3474CC6A" w14:textId="77777777" w:rsidR="00A33D43" w:rsidRPr="00D0535F" w:rsidRDefault="00A33D43" w:rsidP="00A33D43">
            <w:pPr>
              <w:rPr>
                <w:rFonts w:ascii="Arial" w:hAnsi="Arial" w:cs="Arial"/>
                <w:sz w:val="20"/>
                <w:szCs w:val="20"/>
              </w:rPr>
            </w:pPr>
            <w:r w:rsidRPr="00D0535F">
              <w:rPr>
                <w:rFonts w:ascii="Arial" w:hAnsi="Arial" w:cs="Arial"/>
                <w:sz w:val="20"/>
                <w:szCs w:val="20"/>
              </w:rPr>
              <w:t>Eine regelmäßige Reinigung der Gästetoiletten ist sicherzustellen. Ein Aushang der Reinigungszyklen mit Unterschrift der Reinigungskraft ist erforderlich. Es wird sichergestellt, dass Flüssigseife und Einmalhandtücher für die Gäste zur Verfügung stehen.</w:t>
            </w:r>
          </w:p>
          <w:p w14:paraId="7FD2C610" w14:textId="77777777" w:rsidR="00A33D43" w:rsidRPr="00D0535F" w:rsidRDefault="00A33D43" w:rsidP="00A33D43">
            <w:pPr>
              <w:rPr>
                <w:rFonts w:ascii="Arial" w:hAnsi="Arial" w:cs="Arial"/>
                <w:sz w:val="20"/>
                <w:szCs w:val="20"/>
              </w:rPr>
            </w:pPr>
          </w:p>
          <w:p w14:paraId="4C11E7F5" w14:textId="54053F8F" w:rsidR="00A33D43" w:rsidRPr="006B2E4E" w:rsidRDefault="00A33D43" w:rsidP="00A33D43">
            <w:pPr>
              <w:rPr>
                <w:rFonts w:ascii="Arial" w:hAnsi="Arial" w:cs="Arial"/>
                <w:sz w:val="20"/>
                <w:szCs w:val="20"/>
              </w:rPr>
            </w:pPr>
            <w:r w:rsidRPr="00D0535F">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33D43" w:rsidRPr="006B2E4E" w:rsidRDefault="00A33D43" w:rsidP="00A33D43">
            <w:pPr>
              <w:jc w:val="center"/>
              <w:rPr>
                <w:rFonts w:ascii="Arial" w:hAnsi="Arial" w:cs="Arial"/>
                <w:sz w:val="20"/>
                <w:szCs w:val="20"/>
              </w:rPr>
            </w:pPr>
          </w:p>
        </w:tc>
        <w:tc>
          <w:tcPr>
            <w:tcW w:w="4334" w:type="dxa"/>
            <w:vAlign w:val="center"/>
          </w:tcPr>
          <w:p w14:paraId="2504DE2A" w14:textId="12445E43" w:rsidR="00A33D43" w:rsidRPr="006B2E4E" w:rsidRDefault="00A33D43" w:rsidP="00A33D43">
            <w:pPr>
              <w:rPr>
                <w:rFonts w:ascii="Arial" w:hAnsi="Arial" w:cs="Arial"/>
                <w:sz w:val="20"/>
                <w:szCs w:val="20"/>
              </w:rPr>
            </w:pPr>
          </w:p>
        </w:tc>
      </w:tr>
      <w:tr w:rsidR="007D013E" w:rsidRPr="006B2E4E" w14:paraId="1A329836" w14:textId="77777777" w:rsidTr="00C843B2">
        <w:tc>
          <w:tcPr>
            <w:tcW w:w="4734" w:type="dxa"/>
            <w:shd w:val="clear" w:color="auto" w:fill="auto"/>
            <w:vAlign w:val="center"/>
          </w:tcPr>
          <w:p w14:paraId="1B555AD2" w14:textId="590EBE36"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Benutzung von Gegenständen</w:t>
            </w:r>
          </w:p>
          <w:p w14:paraId="01500CBF" w14:textId="51BBEF5A" w:rsidR="007D013E" w:rsidRPr="006B2E4E" w:rsidRDefault="007D013E" w:rsidP="007D013E">
            <w:pPr>
              <w:rPr>
                <w:rFonts w:ascii="Arial" w:hAnsi="Arial" w:cs="Arial"/>
                <w:sz w:val="20"/>
                <w:szCs w:val="20"/>
              </w:rPr>
            </w:pPr>
            <w:r w:rsidRPr="006B2E4E">
              <w:rPr>
                <w:rFonts w:ascii="Arial" w:hAnsi="Arial" w:cs="Arial"/>
                <w:sz w:val="20"/>
                <w:szCs w:val="20"/>
              </w:rPr>
              <w:t>Der haptische Kontakt der Gäste zu Bedarfsgegenständen z.B. am Empfang oder im Gastronomiebereich (Speisekarte, Menagen, Tabletts, Servietten...) ist auf das Notwendige zu reduzieren.</w:t>
            </w:r>
          </w:p>
          <w:p w14:paraId="31DA3573" w14:textId="01674891" w:rsidR="007D013E" w:rsidRPr="006B2E4E" w:rsidRDefault="007D013E" w:rsidP="007D013E">
            <w:pPr>
              <w:rPr>
                <w:rFonts w:ascii="Arial" w:hAnsi="Arial" w:cs="Arial"/>
                <w:sz w:val="20"/>
                <w:szCs w:val="20"/>
              </w:rPr>
            </w:pPr>
            <w:r w:rsidRPr="006B2E4E">
              <w:rPr>
                <w:rFonts w:ascii="Arial" w:hAnsi="Arial" w:cs="Arial"/>
                <w:sz w:val="20"/>
                <w:szCs w:val="20"/>
              </w:rPr>
              <w:t>Tischoberflächen und Handkontaktflächen der Stühle im Gastronomiebereich sind regelmäßig zu reinigen.</w:t>
            </w:r>
          </w:p>
          <w:p w14:paraId="7A489AC3" w14:textId="77777777" w:rsidR="007D013E" w:rsidRPr="006B2E4E" w:rsidRDefault="007D013E" w:rsidP="007D013E">
            <w:pPr>
              <w:rPr>
                <w:rFonts w:ascii="Arial" w:hAnsi="Arial" w:cs="Arial"/>
                <w:sz w:val="20"/>
                <w:szCs w:val="20"/>
              </w:rPr>
            </w:pPr>
          </w:p>
          <w:p w14:paraId="71AFEAFA" w14:textId="67F26CAB" w:rsidR="007D013E" w:rsidRPr="006B2E4E" w:rsidRDefault="007D013E" w:rsidP="007D013E">
            <w:pPr>
              <w:rPr>
                <w:rFonts w:ascii="Arial" w:hAnsi="Arial" w:cs="Arial"/>
                <w:sz w:val="20"/>
                <w:szCs w:val="20"/>
              </w:rPr>
            </w:pPr>
            <w:r w:rsidRPr="006B2E4E">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7D013E" w:rsidRPr="006B2E4E" w:rsidRDefault="007D013E" w:rsidP="007D013E">
            <w:pPr>
              <w:rPr>
                <w:rFonts w:ascii="Arial" w:hAnsi="Arial" w:cs="Arial"/>
                <w:sz w:val="20"/>
                <w:szCs w:val="20"/>
              </w:rPr>
            </w:pPr>
          </w:p>
          <w:p w14:paraId="3489F84A" w14:textId="346CB986" w:rsidR="007D013E" w:rsidRPr="006B2E4E" w:rsidRDefault="007D013E" w:rsidP="007D013E">
            <w:pPr>
              <w:rPr>
                <w:rFonts w:ascii="Arial" w:hAnsi="Arial" w:cs="Arial"/>
                <w:sz w:val="20"/>
                <w:szCs w:val="20"/>
              </w:rPr>
            </w:pPr>
            <w:r w:rsidRPr="006B2E4E">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7D013E" w:rsidRPr="006B2E4E" w:rsidRDefault="007D013E" w:rsidP="007D013E">
            <w:pPr>
              <w:jc w:val="center"/>
              <w:rPr>
                <w:rFonts w:ascii="Arial" w:hAnsi="Arial" w:cs="Arial"/>
                <w:sz w:val="20"/>
                <w:szCs w:val="20"/>
              </w:rPr>
            </w:pPr>
          </w:p>
        </w:tc>
        <w:tc>
          <w:tcPr>
            <w:tcW w:w="4334" w:type="dxa"/>
            <w:vAlign w:val="center"/>
          </w:tcPr>
          <w:p w14:paraId="2567CD10" w14:textId="63E0F978" w:rsidR="007D013E" w:rsidRPr="006B2E4E" w:rsidRDefault="007D013E" w:rsidP="007D013E">
            <w:pPr>
              <w:rPr>
                <w:rFonts w:ascii="Arial" w:hAnsi="Arial" w:cs="Arial"/>
                <w:sz w:val="20"/>
                <w:szCs w:val="20"/>
              </w:rPr>
            </w:pPr>
          </w:p>
        </w:tc>
      </w:tr>
      <w:tr w:rsidR="009E4584" w:rsidRPr="006B2E4E" w14:paraId="07A0B59A" w14:textId="77777777" w:rsidTr="00C762D1">
        <w:tc>
          <w:tcPr>
            <w:tcW w:w="4734" w:type="dxa"/>
            <w:shd w:val="clear" w:color="auto" w:fill="auto"/>
          </w:tcPr>
          <w:p w14:paraId="19118694"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Nachverfolgung von Infektionsketten</w:t>
            </w:r>
          </w:p>
          <w:p w14:paraId="5064AAAA" w14:textId="77777777" w:rsidR="009E4584" w:rsidRDefault="009E4584" w:rsidP="009E4584">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Gäste werden mit Datum und Uhrzeit erfasst.</w:t>
            </w:r>
          </w:p>
          <w:p w14:paraId="40F41FDD" w14:textId="77777777" w:rsidR="009E4584" w:rsidRDefault="009E4584" w:rsidP="009E4584">
            <w:pPr>
              <w:rPr>
                <w:rFonts w:ascii="Arial" w:hAnsi="Arial" w:cs="Arial"/>
                <w:sz w:val="20"/>
                <w:szCs w:val="20"/>
              </w:rPr>
            </w:pPr>
            <w:r w:rsidRPr="00D0535F">
              <w:rPr>
                <w:rFonts w:ascii="Arial" w:hAnsi="Arial" w:cs="Arial"/>
                <w:sz w:val="20"/>
                <w:szCs w:val="20"/>
              </w:rPr>
              <w:t>Die Dokumen</w:t>
            </w:r>
            <w:r>
              <w:rPr>
                <w:rFonts w:ascii="Arial" w:hAnsi="Arial" w:cs="Arial"/>
                <w:sz w:val="20"/>
                <w:szCs w:val="20"/>
              </w:rPr>
              <w:t xml:space="preserve">tation wird unter Beachtung der </w:t>
            </w:r>
            <w:r w:rsidRPr="00D0535F">
              <w:rPr>
                <w:rFonts w:ascii="Arial" w:hAnsi="Arial" w:cs="Arial"/>
                <w:sz w:val="20"/>
                <w:szCs w:val="20"/>
              </w:rPr>
              <w:t>Datenschutzbestimmungen geführt und nach Ablauf von einem Monat vernichtet</w:t>
            </w:r>
            <w:r>
              <w:rPr>
                <w:rFonts w:ascii="Arial" w:hAnsi="Arial" w:cs="Arial"/>
                <w:sz w:val="20"/>
                <w:szCs w:val="20"/>
              </w:rPr>
              <w:t>.</w:t>
            </w:r>
            <w:r>
              <w:rPr>
                <w:rStyle w:val="Funotenzeichen"/>
                <w:rFonts w:ascii="Arial" w:hAnsi="Arial" w:cs="Arial"/>
                <w:sz w:val="20"/>
                <w:szCs w:val="20"/>
              </w:rPr>
              <w:footnoteReference w:id="12"/>
            </w:r>
          </w:p>
          <w:p w14:paraId="26EE32A7" w14:textId="72DDF832" w:rsidR="009E4584" w:rsidRPr="00C707F3" w:rsidRDefault="009E4584" w:rsidP="00C707F3">
            <w:pPr>
              <w:rPr>
                <w:rFonts w:ascii="Arial" w:hAnsi="Arial" w:cs="Arial"/>
                <w:sz w:val="20"/>
                <w:szCs w:val="20"/>
              </w:rPr>
            </w:pPr>
            <w:r w:rsidRPr="00C707F3">
              <w:rPr>
                <w:rFonts w:ascii="Arial" w:hAnsi="Arial" w:cs="Arial"/>
                <w:sz w:val="20"/>
                <w:szCs w:val="20"/>
              </w:rPr>
              <w:t xml:space="preserve">Die Anwesenheit von Mitarbeitenden wird anhand des Dienstplans dokumentiert. </w:t>
            </w:r>
          </w:p>
        </w:tc>
        <w:tc>
          <w:tcPr>
            <w:tcW w:w="680" w:type="dxa"/>
            <w:shd w:val="clear" w:color="auto" w:fill="auto"/>
            <w:vAlign w:val="center"/>
          </w:tcPr>
          <w:p w14:paraId="1B19E92B" w14:textId="77777777" w:rsidR="009E4584" w:rsidRPr="006B2E4E" w:rsidRDefault="009E4584" w:rsidP="009E4584">
            <w:pPr>
              <w:jc w:val="center"/>
              <w:rPr>
                <w:rFonts w:ascii="Arial" w:hAnsi="Arial" w:cs="Arial"/>
                <w:sz w:val="20"/>
                <w:szCs w:val="20"/>
              </w:rPr>
            </w:pPr>
          </w:p>
        </w:tc>
        <w:tc>
          <w:tcPr>
            <w:tcW w:w="4334" w:type="dxa"/>
            <w:vAlign w:val="center"/>
          </w:tcPr>
          <w:p w14:paraId="4C12C873" w14:textId="48CF5539" w:rsidR="009E4584" w:rsidRPr="006B2E4E" w:rsidRDefault="009E4584" w:rsidP="009E4584">
            <w:pPr>
              <w:rPr>
                <w:rFonts w:ascii="Arial" w:hAnsi="Arial" w:cs="Arial"/>
                <w:sz w:val="20"/>
                <w:szCs w:val="20"/>
              </w:rPr>
            </w:pPr>
          </w:p>
        </w:tc>
      </w:tr>
      <w:tr w:rsidR="007D013E" w:rsidRPr="00D167A1" w14:paraId="6C460609" w14:textId="77777777" w:rsidTr="00C843B2">
        <w:tc>
          <w:tcPr>
            <w:tcW w:w="4734" w:type="dxa"/>
            <w:shd w:val="clear" w:color="auto" w:fill="auto"/>
            <w:vAlign w:val="center"/>
          </w:tcPr>
          <w:p w14:paraId="7282A2F9" w14:textId="1A46198C"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Bewirtung</w:t>
            </w:r>
          </w:p>
          <w:p w14:paraId="767AD1A0" w14:textId="3553B723" w:rsidR="007D013E" w:rsidRPr="006B2E4E" w:rsidRDefault="007D013E" w:rsidP="007D013E">
            <w:pPr>
              <w:rPr>
                <w:rFonts w:ascii="Arial" w:hAnsi="Arial" w:cs="Arial"/>
                <w:sz w:val="20"/>
                <w:szCs w:val="20"/>
              </w:rPr>
            </w:pPr>
            <w:r w:rsidRPr="006B2E4E">
              <w:rPr>
                <w:rFonts w:ascii="Arial" w:hAnsi="Arial" w:cs="Arial"/>
                <w:sz w:val="20"/>
                <w:szCs w:val="20"/>
              </w:rPr>
              <w:t>Bei erlaubten Bewirtungen ist der Mindestabstand von 1,5 m zwischen den Tischen einzuhalten. An einem Tisch dürfen nur Personen sitzen, denen der gemeinsame Aufenthalt im öffentlichen Bereiche erlaubt ist.</w:t>
            </w:r>
          </w:p>
          <w:p w14:paraId="60C8D9FD" w14:textId="049EC782" w:rsidR="007D013E" w:rsidRPr="005E4511" w:rsidRDefault="007D013E" w:rsidP="007D013E">
            <w:pPr>
              <w:rPr>
                <w:rFonts w:ascii="Arial" w:hAnsi="Arial" w:cs="Arial"/>
                <w:sz w:val="20"/>
                <w:szCs w:val="20"/>
              </w:rPr>
            </w:pPr>
            <w:r w:rsidRPr="006B2E4E">
              <w:rPr>
                <w:rFonts w:ascii="Arial" w:hAnsi="Arial" w:cs="Arial"/>
                <w:sz w:val="20"/>
                <w:szCs w:val="20"/>
              </w:rPr>
              <w:t>Beim Servieren und Abräumen sind Hilfsmittel wie Tabletts und Servierwagen zu benutzen um den erforderlichen Abstand zu Gästen einhalten zu können.</w:t>
            </w:r>
          </w:p>
        </w:tc>
        <w:tc>
          <w:tcPr>
            <w:tcW w:w="680" w:type="dxa"/>
            <w:shd w:val="clear" w:color="auto" w:fill="auto"/>
            <w:vAlign w:val="center"/>
          </w:tcPr>
          <w:p w14:paraId="145FAA49" w14:textId="77777777" w:rsidR="007D013E" w:rsidRPr="00D167A1" w:rsidRDefault="007D013E" w:rsidP="007D013E">
            <w:pPr>
              <w:jc w:val="center"/>
              <w:rPr>
                <w:rFonts w:ascii="Arial" w:hAnsi="Arial" w:cs="Arial"/>
                <w:sz w:val="20"/>
                <w:szCs w:val="20"/>
              </w:rPr>
            </w:pPr>
          </w:p>
        </w:tc>
        <w:tc>
          <w:tcPr>
            <w:tcW w:w="4334" w:type="dxa"/>
            <w:vAlign w:val="center"/>
          </w:tcPr>
          <w:p w14:paraId="35147129" w14:textId="4C8CBBB7" w:rsidR="007D013E" w:rsidRPr="00D167A1" w:rsidRDefault="007D013E" w:rsidP="00051A61">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4A62A975"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7F1D50">
      <w:rPr>
        <w:rFonts w:ascii="Arial" w:hAnsi="Arial" w:cs="Arial"/>
        <w:sz w:val="22"/>
        <w:szCs w:val="22"/>
      </w:rPr>
      <w:t>0</w:t>
    </w:r>
    <w:r w:rsidR="006B2E4E">
      <w:rPr>
        <w:rFonts w:ascii="Arial" w:hAnsi="Arial" w:cs="Arial"/>
        <w:sz w:val="22"/>
        <w:szCs w:val="22"/>
      </w:rPr>
      <w:t>6</w:t>
    </w:r>
    <w:r w:rsidR="00291018">
      <w:rPr>
        <w:rFonts w:ascii="Arial" w:hAnsi="Arial" w:cs="Arial"/>
        <w:sz w:val="22"/>
        <w:szCs w:val="22"/>
      </w:rPr>
      <w:t>-</w:t>
    </w:r>
    <w:r w:rsidR="006B2E4E">
      <w:rPr>
        <w:rFonts w:ascii="Arial" w:hAnsi="Arial" w:cs="Arial"/>
        <w:sz w:val="22"/>
        <w:szCs w:val="22"/>
      </w:rPr>
      <w:t>0</w:t>
    </w:r>
    <w:r w:rsidR="00B82FC4">
      <w:rPr>
        <w:rFonts w:ascii="Arial" w:hAnsi="Arial" w:cs="Arial"/>
        <w:sz w:val="22"/>
        <w:szCs w:val="22"/>
      </w:rPr>
      <w:t>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F12C8B">
      <w:rPr>
        <w:rFonts w:ascii="Arial" w:hAnsi="Arial" w:cs="Arial"/>
        <w:noProof/>
        <w:sz w:val="22"/>
        <w:szCs w:val="22"/>
      </w:rPr>
      <w:t>6</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F12C8B">
      <w:rPr>
        <w:rFonts w:ascii="Arial" w:hAnsi="Arial" w:cs="Arial"/>
        <w:noProof/>
        <w:sz w:val="22"/>
        <w:szCs w:val="22"/>
      </w:rPr>
      <w:t>6</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3AFB9B6C" w14:textId="17A533EF" w:rsidR="0068424F" w:rsidRPr="00106049" w:rsidRDefault="0068424F" w:rsidP="0068424F">
      <w:pPr>
        <w:pStyle w:val="Funotentext"/>
        <w:rPr>
          <w:rFonts w:ascii="Arial" w:hAnsi="Arial" w:cs="Arial"/>
          <w:sz w:val="16"/>
          <w:szCs w:val="16"/>
        </w:rPr>
      </w:pPr>
      <w:r>
        <w:rPr>
          <w:rStyle w:val="Funotenzeichen"/>
        </w:rPr>
        <w:footnoteRef/>
      </w:r>
      <w:r>
        <w:t xml:space="preserve"> </w:t>
      </w:r>
      <w:r w:rsidRPr="00106049">
        <w:rPr>
          <w:rFonts w:ascii="Arial" w:hAnsi="Arial" w:cs="Arial"/>
          <w:sz w:val="16"/>
          <w:szCs w:val="16"/>
        </w:rPr>
        <w:t>Überschreitet ein Landkreis oder eine kreisfreie Stadt an drei aufeinanderfolgen</w:t>
      </w:r>
      <w:r w:rsidR="00A94A9E">
        <w:rPr>
          <w:rFonts w:ascii="Arial" w:hAnsi="Arial" w:cs="Arial"/>
          <w:sz w:val="16"/>
          <w:szCs w:val="16"/>
        </w:rPr>
        <w:t>den Tagen die Inzidenz von 100</w:t>
      </w:r>
      <w:r w:rsidRPr="00106049">
        <w:rPr>
          <w:rFonts w:ascii="Arial" w:hAnsi="Arial" w:cs="Arial"/>
          <w:sz w:val="16"/>
          <w:szCs w:val="16"/>
        </w:rPr>
        <w:t xml:space="preserve"> gelten dort ab dem übernächsten Tag bundeseinheitliche Regelungen.</w:t>
      </w:r>
    </w:p>
  </w:footnote>
  <w:footnote w:id="2">
    <w:p w14:paraId="2654E75A" w14:textId="77777777" w:rsidR="00D965CC" w:rsidRPr="009B3752" w:rsidRDefault="00D965CC">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Unterschreitet ein Landkreis oder eine kreisfreie Stadt an fünf </w:t>
      </w:r>
      <w:r w:rsidRPr="00D965CC">
        <w:rPr>
          <w:rStyle w:val="Fett"/>
          <w:rFonts w:ascii="Arial" w:hAnsi="Arial" w:cs="Arial"/>
          <w:b w:val="0"/>
          <w:sz w:val="16"/>
          <w:szCs w:val="16"/>
        </w:rPr>
        <w:t>Werktagen</w:t>
      </w:r>
      <w:r w:rsidRPr="009B3752">
        <w:rPr>
          <w:rStyle w:val="Fett"/>
          <w:rFonts w:ascii="Arial" w:hAnsi="Arial" w:cs="Arial"/>
          <w:sz w:val="16"/>
          <w:szCs w:val="16"/>
        </w:rPr>
        <w:t xml:space="preserve"> </w:t>
      </w:r>
      <w:r w:rsidRPr="009B3752">
        <w:rPr>
          <w:rFonts w:ascii="Arial" w:hAnsi="Arial" w:cs="Arial"/>
          <w:sz w:val="16"/>
          <w:szCs w:val="16"/>
        </w:rPr>
        <w:t>die Inzidenz von 100, gilt Stufe 1 ab dem übernächsten Tag.</w:t>
      </w:r>
    </w:p>
  </w:footnote>
  <w:footnote w:id="3">
    <w:p w14:paraId="0205409D" w14:textId="77777777" w:rsidR="00D965CC" w:rsidRPr="009B3752" w:rsidRDefault="00D965CC">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Unterschreitet ein Landkreis oder eine kreisfreie Stadt </w:t>
      </w:r>
      <w:r>
        <w:rPr>
          <w:rFonts w:ascii="Arial" w:hAnsi="Arial" w:cs="Arial"/>
          <w:sz w:val="16"/>
          <w:szCs w:val="16"/>
        </w:rPr>
        <w:t xml:space="preserve">weitere </w:t>
      </w:r>
      <w:r w:rsidRPr="009B3752">
        <w:rPr>
          <w:rFonts w:ascii="Arial" w:hAnsi="Arial" w:cs="Arial"/>
          <w:sz w:val="16"/>
          <w:szCs w:val="16"/>
        </w:rPr>
        <w:t>14 Tage</w:t>
      </w:r>
      <w:r w:rsidRPr="009B3752">
        <w:rPr>
          <w:rStyle w:val="Fett"/>
          <w:rFonts w:ascii="Arial" w:hAnsi="Arial" w:cs="Arial"/>
          <w:sz w:val="16"/>
          <w:szCs w:val="16"/>
        </w:rPr>
        <w:t xml:space="preserve"> </w:t>
      </w:r>
      <w:r w:rsidRPr="00D965CC">
        <w:rPr>
          <w:rStyle w:val="Fett"/>
          <w:rFonts w:ascii="Arial" w:hAnsi="Arial" w:cs="Arial"/>
          <w:b w:val="0"/>
          <w:sz w:val="16"/>
          <w:szCs w:val="16"/>
        </w:rPr>
        <w:t>in</w:t>
      </w:r>
      <w:r w:rsidRPr="009B3752">
        <w:rPr>
          <w:rStyle w:val="Fett"/>
          <w:rFonts w:ascii="Arial" w:hAnsi="Arial" w:cs="Arial"/>
          <w:sz w:val="16"/>
          <w:szCs w:val="16"/>
        </w:rPr>
        <w:t xml:space="preserve"> </w:t>
      </w:r>
      <w:r w:rsidRPr="00D965CC">
        <w:rPr>
          <w:rStyle w:val="Fett"/>
          <w:rFonts w:ascii="Arial" w:hAnsi="Arial" w:cs="Arial"/>
          <w:b w:val="0"/>
          <w:sz w:val="16"/>
          <w:szCs w:val="16"/>
        </w:rPr>
        <w:t>Folge</w:t>
      </w:r>
      <w:r w:rsidRPr="009B3752">
        <w:rPr>
          <w:rStyle w:val="Fett"/>
          <w:rFonts w:ascii="Arial" w:hAnsi="Arial" w:cs="Arial"/>
          <w:sz w:val="16"/>
          <w:szCs w:val="16"/>
        </w:rPr>
        <w:t xml:space="preserve"> </w:t>
      </w:r>
      <w:r w:rsidRPr="009B3752">
        <w:rPr>
          <w:rFonts w:ascii="Arial" w:hAnsi="Arial" w:cs="Arial"/>
          <w:sz w:val="16"/>
          <w:szCs w:val="16"/>
        </w:rPr>
        <w:t>die Inzidenz von 100, gilt ab dem nächsten Tag</w:t>
      </w:r>
      <w:r>
        <w:rPr>
          <w:rFonts w:ascii="Arial" w:hAnsi="Arial" w:cs="Arial"/>
          <w:sz w:val="16"/>
          <w:szCs w:val="16"/>
        </w:rPr>
        <w:t xml:space="preserve"> </w:t>
      </w:r>
      <w:r w:rsidRPr="009B3752">
        <w:rPr>
          <w:rFonts w:ascii="Arial" w:hAnsi="Arial" w:cs="Arial"/>
          <w:sz w:val="16"/>
          <w:szCs w:val="16"/>
        </w:rPr>
        <w:t>die Stufe 2, oder sobald die Inzidenz fü</w:t>
      </w:r>
      <w:r>
        <w:rPr>
          <w:rFonts w:ascii="Arial" w:hAnsi="Arial" w:cs="Arial"/>
          <w:sz w:val="16"/>
          <w:szCs w:val="16"/>
        </w:rPr>
        <w:t>nf Tage in Folge unter 50 liegt</w:t>
      </w:r>
      <w:r w:rsidRPr="009B3752">
        <w:rPr>
          <w:rFonts w:ascii="Arial" w:hAnsi="Arial" w:cs="Arial"/>
          <w:sz w:val="16"/>
          <w:szCs w:val="16"/>
        </w:rPr>
        <w:t>.</w:t>
      </w:r>
    </w:p>
  </w:footnote>
  <w:footnote w:id="4">
    <w:p w14:paraId="1210A692" w14:textId="77777777" w:rsidR="00A357E4" w:rsidRPr="009B3752" w:rsidRDefault="00A357E4" w:rsidP="00A357E4">
      <w:pPr>
        <w:pStyle w:val="Funotentext"/>
        <w:rPr>
          <w:rFonts w:ascii="Arial" w:hAnsi="Arial" w:cs="Arial"/>
          <w:sz w:val="16"/>
          <w:szCs w:val="16"/>
        </w:rPr>
      </w:pPr>
      <w:r w:rsidRPr="00A409C3">
        <w:rPr>
          <w:rStyle w:val="Funotenzeichen"/>
          <w:rFonts w:ascii="Arial" w:hAnsi="Arial" w:cs="Arial"/>
          <w:sz w:val="16"/>
          <w:szCs w:val="16"/>
          <w:highlight w:val="lightGray"/>
        </w:rPr>
        <w:footnoteRef/>
      </w:r>
      <w:r w:rsidRPr="00A409C3">
        <w:rPr>
          <w:rFonts w:ascii="Arial" w:hAnsi="Arial" w:cs="Arial"/>
          <w:sz w:val="16"/>
          <w:szCs w:val="16"/>
          <w:highlight w:val="lightGray"/>
        </w:rPr>
        <w:t xml:space="preserve"> Gilt, wenn ein Landkreis oder eine kreisfreie Stadt an fünf </w:t>
      </w:r>
      <w:r w:rsidRPr="00A409C3">
        <w:rPr>
          <w:rStyle w:val="Fett"/>
          <w:rFonts w:ascii="Arial" w:hAnsi="Arial" w:cs="Arial"/>
          <w:b w:val="0"/>
          <w:sz w:val="16"/>
          <w:szCs w:val="16"/>
          <w:highlight w:val="lightGray"/>
        </w:rPr>
        <w:t>Werktagen</w:t>
      </w:r>
      <w:r w:rsidRPr="00A409C3">
        <w:rPr>
          <w:rStyle w:val="Fett"/>
          <w:rFonts w:ascii="Arial" w:hAnsi="Arial" w:cs="Arial"/>
          <w:sz w:val="16"/>
          <w:szCs w:val="16"/>
          <w:highlight w:val="lightGray"/>
        </w:rPr>
        <w:t xml:space="preserve"> </w:t>
      </w:r>
      <w:r w:rsidRPr="00A409C3">
        <w:rPr>
          <w:rFonts w:ascii="Arial" w:hAnsi="Arial" w:cs="Arial"/>
          <w:sz w:val="16"/>
          <w:szCs w:val="16"/>
          <w:highlight w:val="lightGray"/>
        </w:rPr>
        <w:t>die Inzidenz von 100 unterschreitet.</w:t>
      </w:r>
    </w:p>
  </w:footnote>
  <w:footnote w:id="5">
    <w:p w14:paraId="69E2DC66" w14:textId="31A53951" w:rsidR="00C843B2" w:rsidRPr="00A409C3" w:rsidRDefault="00C843B2">
      <w:pPr>
        <w:pStyle w:val="Funotentext"/>
        <w:rPr>
          <w:rFonts w:ascii="Arial" w:hAnsi="Arial" w:cs="Arial"/>
          <w:sz w:val="16"/>
          <w:szCs w:val="16"/>
          <w:highlight w:val="lightGray"/>
        </w:rPr>
      </w:pPr>
      <w:r w:rsidRPr="006B352E">
        <w:rPr>
          <w:rStyle w:val="Funotenzeichen"/>
          <w:rFonts w:ascii="Arial" w:hAnsi="Arial" w:cs="Arial"/>
          <w:sz w:val="16"/>
          <w:szCs w:val="16"/>
        </w:rPr>
        <w:footnoteRef/>
      </w:r>
      <w:r w:rsidRPr="006B352E">
        <w:rPr>
          <w:rFonts w:ascii="Arial" w:hAnsi="Arial" w:cs="Arial"/>
          <w:sz w:val="16"/>
          <w:szCs w:val="16"/>
        </w:rPr>
        <w:t xml:space="preserve"> </w:t>
      </w:r>
      <w:r w:rsidRPr="00A409C3">
        <w:rPr>
          <w:rFonts w:ascii="Arial" w:hAnsi="Arial" w:cs="Arial"/>
          <w:b/>
          <w:sz w:val="16"/>
          <w:szCs w:val="16"/>
          <w:highlight w:val="lightGray"/>
        </w:rPr>
        <w:t>Vollständig Geimpfte</w:t>
      </w:r>
      <w:r w:rsidRPr="00A409C3">
        <w:rPr>
          <w:rFonts w:ascii="Arial" w:hAnsi="Arial" w:cs="Arial"/>
          <w:sz w:val="16"/>
          <w:szCs w:val="16"/>
          <w:highlight w:val="lightGray"/>
        </w:rPr>
        <w:t xml:space="preserve"> sind </w:t>
      </w:r>
      <w:r w:rsidR="00C707F3" w:rsidRPr="00A409C3">
        <w:rPr>
          <w:rFonts w:ascii="Arial" w:hAnsi="Arial" w:cs="Arial"/>
          <w:sz w:val="16"/>
          <w:szCs w:val="16"/>
          <w:highlight w:val="lightGray"/>
        </w:rPr>
        <w:t>symptomfreie</w:t>
      </w:r>
      <w:r w:rsidR="007854F6" w:rsidRPr="00A409C3">
        <w:rPr>
          <w:rFonts w:ascii="Arial" w:hAnsi="Arial" w:cs="Arial"/>
          <w:sz w:val="16"/>
          <w:szCs w:val="16"/>
          <w:highlight w:val="lightGray"/>
        </w:rPr>
        <w:t xml:space="preserve"> </w:t>
      </w:r>
      <w:r w:rsidRPr="00A409C3">
        <w:rPr>
          <w:rFonts w:ascii="Arial" w:hAnsi="Arial" w:cs="Arial"/>
          <w:sz w:val="16"/>
          <w:szCs w:val="16"/>
          <w:highlight w:val="lightGray"/>
        </w:rPr>
        <w:t xml:space="preserve">Personen, die </w:t>
      </w:r>
      <w:r w:rsidR="007854F6" w:rsidRPr="00A409C3">
        <w:rPr>
          <w:rFonts w:ascii="Arial" w:hAnsi="Arial" w:cs="Arial"/>
          <w:sz w:val="16"/>
          <w:szCs w:val="16"/>
          <w:highlight w:val="lightGray"/>
        </w:rPr>
        <w:t>im Besitz eines Impfnachweises sind.</w:t>
      </w:r>
    </w:p>
  </w:footnote>
  <w:footnote w:id="6">
    <w:p w14:paraId="3F2E3329" w14:textId="42FADDC4" w:rsidR="00C843B2" w:rsidRPr="00A409C3" w:rsidRDefault="00C843B2">
      <w:pPr>
        <w:pStyle w:val="Funotentext"/>
        <w:rPr>
          <w:rFonts w:ascii="Arial" w:hAnsi="Arial" w:cs="Arial"/>
          <w:sz w:val="16"/>
          <w:szCs w:val="16"/>
          <w:highlight w:val="lightGray"/>
        </w:rPr>
      </w:pPr>
      <w:r w:rsidRPr="00A409C3">
        <w:rPr>
          <w:rStyle w:val="Funotenzeichen"/>
          <w:rFonts w:ascii="Arial" w:hAnsi="Arial" w:cs="Arial"/>
          <w:sz w:val="16"/>
          <w:szCs w:val="16"/>
          <w:highlight w:val="lightGray"/>
        </w:rPr>
        <w:footnoteRef/>
      </w:r>
      <w:r w:rsidRPr="00A409C3">
        <w:rPr>
          <w:rFonts w:ascii="Arial" w:hAnsi="Arial" w:cs="Arial"/>
          <w:sz w:val="16"/>
          <w:szCs w:val="16"/>
          <w:highlight w:val="lightGray"/>
        </w:rPr>
        <w:t xml:space="preserve"> Als </w:t>
      </w:r>
      <w:r w:rsidRPr="00A409C3">
        <w:rPr>
          <w:rFonts w:ascii="Arial" w:hAnsi="Arial" w:cs="Arial"/>
          <w:b/>
          <w:bCs/>
          <w:sz w:val="16"/>
          <w:szCs w:val="16"/>
          <w:highlight w:val="lightGray"/>
        </w:rPr>
        <w:t>Genesene</w:t>
      </w:r>
      <w:r w:rsidRPr="00A409C3">
        <w:rPr>
          <w:rFonts w:ascii="Arial" w:hAnsi="Arial" w:cs="Arial"/>
          <w:sz w:val="16"/>
          <w:szCs w:val="16"/>
          <w:highlight w:val="lightGray"/>
        </w:rPr>
        <w:t xml:space="preserve"> gelten </w:t>
      </w:r>
      <w:r w:rsidR="00C707F3" w:rsidRPr="00A409C3">
        <w:rPr>
          <w:rFonts w:ascii="Arial" w:hAnsi="Arial" w:cs="Arial"/>
          <w:sz w:val="16"/>
          <w:szCs w:val="16"/>
          <w:highlight w:val="lightGray"/>
        </w:rPr>
        <w:t>sy</w:t>
      </w:r>
      <w:r w:rsidR="00E50598" w:rsidRPr="00A409C3">
        <w:rPr>
          <w:rFonts w:ascii="Arial" w:hAnsi="Arial" w:cs="Arial"/>
          <w:sz w:val="16"/>
          <w:szCs w:val="16"/>
          <w:highlight w:val="lightGray"/>
        </w:rPr>
        <w:t>m</w:t>
      </w:r>
      <w:r w:rsidR="00C707F3" w:rsidRPr="00A409C3">
        <w:rPr>
          <w:rFonts w:ascii="Arial" w:hAnsi="Arial" w:cs="Arial"/>
          <w:sz w:val="16"/>
          <w:szCs w:val="16"/>
          <w:highlight w:val="lightGray"/>
        </w:rPr>
        <w:t>ptomfreie</w:t>
      </w:r>
      <w:r w:rsidR="007854F6" w:rsidRPr="00A409C3">
        <w:rPr>
          <w:rFonts w:ascii="Arial" w:hAnsi="Arial" w:cs="Arial"/>
          <w:sz w:val="16"/>
          <w:szCs w:val="16"/>
          <w:highlight w:val="lightGray"/>
        </w:rPr>
        <w:t xml:space="preserve"> </w:t>
      </w:r>
      <w:r w:rsidRPr="00A409C3">
        <w:rPr>
          <w:rFonts w:ascii="Arial" w:hAnsi="Arial" w:cs="Arial"/>
          <w:sz w:val="16"/>
          <w:szCs w:val="16"/>
          <w:highlight w:val="lightGray"/>
        </w:rPr>
        <w:t xml:space="preserve">Personen, die </w:t>
      </w:r>
      <w:r w:rsidR="007854F6" w:rsidRPr="00A409C3">
        <w:rPr>
          <w:rFonts w:ascii="Arial" w:hAnsi="Arial" w:cs="Arial"/>
          <w:sz w:val="16"/>
          <w:szCs w:val="16"/>
          <w:highlight w:val="lightGray"/>
        </w:rPr>
        <w:t xml:space="preserve">im Besitz eines </w:t>
      </w:r>
      <w:proofErr w:type="spellStart"/>
      <w:r w:rsidR="007854F6" w:rsidRPr="00A409C3">
        <w:rPr>
          <w:rFonts w:ascii="Arial" w:hAnsi="Arial" w:cs="Arial"/>
          <w:sz w:val="16"/>
          <w:szCs w:val="16"/>
          <w:highlight w:val="lightGray"/>
        </w:rPr>
        <w:t>Genesenennachweises</w:t>
      </w:r>
      <w:proofErr w:type="spellEnd"/>
      <w:r w:rsidR="007854F6" w:rsidRPr="00A409C3">
        <w:rPr>
          <w:rFonts w:ascii="Arial" w:hAnsi="Arial" w:cs="Arial"/>
          <w:sz w:val="16"/>
          <w:szCs w:val="16"/>
          <w:highlight w:val="lightGray"/>
        </w:rPr>
        <w:t xml:space="preserve"> sind.</w:t>
      </w:r>
    </w:p>
  </w:footnote>
  <w:footnote w:id="7">
    <w:p w14:paraId="70A55F63" w14:textId="77777777" w:rsidR="009E4584" w:rsidRPr="009B3752" w:rsidRDefault="009E4584">
      <w:pPr>
        <w:pStyle w:val="Funotentext"/>
        <w:rPr>
          <w:rFonts w:ascii="Arial" w:hAnsi="Arial" w:cs="Arial"/>
          <w:sz w:val="16"/>
          <w:szCs w:val="16"/>
        </w:rPr>
      </w:pPr>
      <w:r w:rsidRPr="00A409C3">
        <w:rPr>
          <w:rStyle w:val="Funotenzeichen"/>
          <w:rFonts w:ascii="Arial" w:hAnsi="Arial" w:cs="Arial"/>
          <w:sz w:val="16"/>
          <w:szCs w:val="16"/>
          <w:highlight w:val="lightGray"/>
        </w:rPr>
        <w:footnoteRef/>
      </w:r>
      <w:r w:rsidRPr="00A409C3">
        <w:rPr>
          <w:rFonts w:ascii="Arial" w:hAnsi="Arial" w:cs="Arial"/>
          <w:sz w:val="16"/>
          <w:szCs w:val="16"/>
          <w:highlight w:val="lightGray"/>
        </w:rPr>
        <w:t xml:space="preserve"> Siehe </w:t>
      </w:r>
      <w:hyperlink r:id="rId1" w:history="1">
        <w:r w:rsidRPr="00A409C3">
          <w:rPr>
            <w:rStyle w:val="Hyperlink"/>
            <w:rFonts w:ascii="Arial" w:hAnsi="Arial" w:cs="Arial"/>
            <w:sz w:val="16"/>
            <w:szCs w:val="16"/>
            <w:highlight w:val="lightGray"/>
          </w:rPr>
          <w:t>www.bistummainz.de/organisation/aktuell/umgang-mit-dem-coronavirus/</w:t>
        </w:r>
      </w:hyperlink>
      <w:r w:rsidRPr="00A409C3">
        <w:rPr>
          <w:rFonts w:ascii="Arial" w:hAnsi="Arial" w:cs="Arial"/>
          <w:sz w:val="16"/>
          <w:szCs w:val="16"/>
          <w:highlight w:val="lightGray"/>
        </w:rPr>
        <w:t xml:space="preserve"> -&gt; Arbeitshilfe Übersicht Masken </w:t>
      </w:r>
      <w:proofErr w:type="spellStart"/>
      <w:r w:rsidRPr="00A409C3">
        <w:rPr>
          <w:rFonts w:ascii="Arial" w:hAnsi="Arial" w:cs="Arial"/>
          <w:sz w:val="16"/>
          <w:szCs w:val="16"/>
          <w:highlight w:val="lightGray"/>
        </w:rPr>
        <w:t>Coronavirus</w:t>
      </w:r>
      <w:proofErr w:type="spellEnd"/>
    </w:p>
  </w:footnote>
  <w:footnote w:id="8">
    <w:p w14:paraId="68643294"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9">
    <w:p w14:paraId="66F54B9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10">
    <w:p w14:paraId="6B624C1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11">
    <w:p w14:paraId="350E76A2" w14:textId="77777777" w:rsidR="00A33D43" w:rsidRPr="009B3752" w:rsidRDefault="00A33D43"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12">
    <w:p w14:paraId="27412207" w14:textId="77777777" w:rsidR="009E4584" w:rsidRPr="009B3752" w:rsidRDefault="009E4584">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B5DF6"/>
    <w:multiLevelType w:val="hybridMultilevel"/>
    <w:tmpl w:val="4C780C42"/>
    <w:lvl w:ilvl="0" w:tplc="8CB0CB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4070A"/>
    <w:multiLevelType w:val="hybridMultilevel"/>
    <w:tmpl w:val="6D7E15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0D2276"/>
    <w:multiLevelType w:val="hybridMultilevel"/>
    <w:tmpl w:val="5CACCB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CE53E2"/>
    <w:multiLevelType w:val="hybridMultilevel"/>
    <w:tmpl w:val="B268E1A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5050F0"/>
    <w:multiLevelType w:val="hybridMultilevel"/>
    <w:tmpl w:val="7D9089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7D0DE6"/>
    <w:multiLevelType w:val="hybridMultilevel"/>
    <w:tmpl w:val="E05E28F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B14C90"/>
    <w:multiLevelType w:val="hybridMultilevel"/>
    <w:tmpl w:val="D3609F08"/>
    <w:lvl w:ilvl="0" w:tplc="8CB0C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18387A"/>
    <w:multiLevelType w:val="hybridMultilevel"/>
    <w:tmpl w:val="DEB2D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C5340F"/>
    <w:multiLevelType w:val="hybridMultilevel"/>
    <w:tmpl w:val="A2CCF2B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99F1A81"/>
    <w:multiLevelType w:val="hybridMultilevel"/>
    <w:tmpl w:val="E3BC3C1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E6C4DFF"/>
    <w:multiLevelType w:val="hybridMultilevel"/>
    <w:tmpl w:val="4204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AE1A8E"/>
    <w:multiLevelType w:val="hybridMultilevel"/>
    <w:tmpl w:val="F440E75A"/>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51A3A5F"/>
    <w:multiLevelType w:val="hybridMultilevel"/>
    <w:tmpl w:val="300A4E7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16"/>
  </w:num>
  <w:num w:numId="4">
    <w:abstractNumId w:val="24"/>
  </w:num>
  <w:num w:numId="5">
    <w:abstractNumId w:val="25"/>
  </w:num>
  <w:num w:numId="6">
    <w:abstractNumId w:val="20"/>
  </w:num>
  <w:num w:numId="7">
    <w:abstractNumId w:val="7"/>
  </w:num>
  <w:num w:numId="8">
    <w:abstractNumId w:val="23"/>
  </w:num>
  <w:num w:numId="9">
    <w:abstractNumId w:val="22"/>
  </w:num>
  <w:num w:numId="10">
    <w:abstractNumId w:val="14"/>
  </w:num>
  <w:num w:numId="11">
    <w:abstractNumId w:val="1"/>
  </w:num>
  <w:num w:numId="12">
    <w:abstractNumId w:val="18"/>
  </w:num>
  <w:num w:numId="13">
    <w:abstractNumId w:val="15"/>
  </w:num>
  <w:num w:numId="14">
    <w:abstractNumId w:val="12"/>
  </w:num>
  <w:num w:numId="15">
    <w:abstractNumId w:val="26"/>
  </w:num>
  <w:num w:numId="16">
    <w:abstractNumId w:val="21"/>
  </w:num>
  <w:num w:numId="17">
    <w:abstractNumId w:val="13"/>
  </w:num>
  <w:num w:numId="18">
    <w:abstractNumId w:val="19"/>
  </w:num>
  <w:num w:numId="19">
    <w:abstractNumId w:val="8"/>
  </w:num>
  <w:num w:numId="20">
    <w:abstractNumId w:val="4"/>
  </w:num>
  <w:num w:numId="21">
    <w:abstractNumId w:val="11"/>
  </w:num>
  <w:num w:numId="22">
    <w:abstractNumId w:val="3"/>
  </w:num>
  <w:num w:numId="23">
    <w:abstractNumId w:val="6"/>
  </w:num>
  <w:num w:numId="24">
    <w:abstractNumId w:val="17"/>
  </w:num>
  <w:num w:numId="25">
    <w:abstractNumId w:val="9"/>
  </w:num>
  <w:num w:numId="26">
    <w:abstractNumId w:val="2"/>
  </w:num>
  <w:num w:numId="27">
    <w:abstractNumId w:val="10"/>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760"/>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09E4"/>
    <w:rsid w:val="00051A61"/>
    <w:rsid w:val="000545FE"/>
    <w:rsid w:val="00057AAF"/>
    <w:rsid w:val="00060817"/>
    <w:rsid w:val="000654E3"/>
    <w:rsid w:val="00065DB0"/>
    <w:rsid w:val="000734C3"/>
    <w:rsid w:val="0008133F"/>
    <w:rsid w:val="000851FD"/>
    <w:rsid w:val="000859EB"/>
    <w:rsid w:val="00093B81"/>
    <w:rsid w:val="00094494"/>
    <w:rsid w:val="000972EE"/>
    <w:rsid w:val="000A561A"/>
    <w:rsid w:val="000B147C"/>
    <w:rsid w:val="000B6E52"/>
    <w:rsid w:val="000C1C32"/>
    <w:rsid w:val="000C1CF3"/>
    <w:rsid w:val="000E38A0"/>
    <w:rsid w:val="000E480D"/>
    <w:rsid w:val="000E59B4"/>
    <w:rsid w:val="00100DD1"/>
    <w:rsid w:val="00104F50"/>
    <w:rsid w:val="001054FF"/>
    <w:rsid w:val="00105B0E"/>
    <w:rsid w:val="00124DBC"/>
    <w:rsid w:val="0012719B"/>
    <w:rsid w:val="00135FA7"/>
    <w:rsid w:val="00137B08"/>
    <w:rsid w:val="001444B0"/>
    <w:rsid w:val="001450C6"/>
    <w:rsid w:val="001512C4"/>
    <w:rsid w:val="001518B3"/>
    <w:rsid w:val="0016142F"/>
    <w:rsid w:val="00163F56"/>
    <w:rsid w:val="00167982"/>
    <w:rsid w:val="001717D4"/>
    <w:rsid w:val="00174BCC"/>
    <w:rsid w:val="0017534E"/>
    <w:rsid w:val="00175B1E"/>
    <w:rsid w:val="00176FAC"/>
    <w:rsid w:val="0019223E"/>
    <w:rsid w:val="00192CFD"/>
    <w:rsid w:val="00194BBC"/>
    <w:rsid w:val="00195006"/>
    <w:rsid w:val="001A01E1"/>
    <w:rsid w:val="001A48E2"/>
    <w:rsid w:val="001A4B3D"/>
    <w:rsid w:val="001A63E9"/>
    <w:rsid w:val="001B1FF2"/>
    <w:rsid w:val="001C01C4"/>
    <w:rsid w:val="001C1156"/>
    <w:rsid w:val="001F0D76"/>
    <w:rsid w:val="001F0F2B"/>
    <w:rsid w:val="001F5297"/>
    <w:rsid w:val="002016EE"/>
    <w:rsid w:val="002043EA"/>
    <w:rsid w:val="002053C0"/>
    <w:rsid w:val="00215C43"/>
    <w:rsid w:val="00220FCC"/>
    <w:rsid w:val="002231EC"/>
    <w:rsid w:val="00226419"/>
    <w:rsid w:val="00227806"/>
    <w:rsid w:val="0023409E"/>
    <w:rsid w:val="00235916"/>
    <w:rsid w:val="00252588"/>
    <w:rsid w:val="0026197E"/>
    <w:rsid w:val="00262C4E"/>
    <w:rsid w:val="0026346B"/>
    <w:rsid w:val="00263BB6"/>
    <w:rsid w:val="00266199"/>
    <w:rsid w:val="00270A1A"/>
    <w:rsid w:val="00275659"/>
    <w:rsid w:val="00277311"/>
    <w:rsid w:val="00280C2D"/>
    <w:rsid w:val="00283E9B"/>
    <w:rsid w:val="00291018"/>
    <w:rsid w:val="002938C7"/>
    <w:rsid w:val="002A3E68"/>
    <w:rsid w:val="002B290C"/>
    <w:rsid w:val="002B34F5"/>
    <w:rsid w:val="002C6B8D"/>
    <w:rsid w:val="002C7797"/>
    <w:rsid w:val="002C7CBD"/>
    <w:rsid w:val="002D66AC"/>
    <w:rsid w:val="002E0FF1"/>
    <w:rsid w:val="002E4DF1"/>
    <w:rsid w:val="002E56B6"/>
    <w:rsid w:val="002F60D6"/>
    <w:rsid w:val="003039F9"/>
    <w:rsid w:val="00304F9F"/>
    <w:rsid w:val="003070C1"/>
    <w:rsid w:val="00310833"/>
    <w:rsid w:val="003108EB"/>
    <w:rsid w:val="003158F7"/>
    <w:rsid w:val="003227FD"/>
    <w:rsid w:val="00323FEF"/>
    <w:rsid w:val="00327546"/>
    <w:rsid w:val="003276AD"/>
    <w:rsid w:val="00333439"/>
    <w:rsid w:val="0033486E"/>
    <w:rsid w:val="00346636"/>
    <w:rsid w:val="003532B3"/>
    <w:rsid w:val="00363FE1"/>
    <w:rsid w:val="0037291C"/>
    <w:rsid w:val="00377FB3"/>
    <w:rsid w:val="0038619D"/>
    <w:rsid w:val="00391AAC"/>
    <w:rsid w:val="00393452"/>
    <w:rsid w:val="003A08C3"/>
    <w:rsid w:val="003A1A6D"/>
    <w:rsid w:val="003B6796"/>
    <w:rsid w:val="003C1BF7"/>
    <w:rsid w:val="003C25CB"/>
    <w:rsid w:val="003C3ED3"/>
    <w:rsid w:val="003D58A3"/>
    <w:rsid w:val="003D76BF"/>
    <w:rsid w:val="003D7853"/>
    <w:rsid w:val="003E4DFD"/>
    <w:rsid w:val="003E60AE"/>
    <w:rsid w:val="003F69AB"/>
    <w:rsid w:val="00405273"/>
    <w:rsid w:val="004139B0"/>
    <w:rsid w:val="00424F1C"/>
    <w:rsid w:val="0042724A"/>
    <w:rsid w:val="00430C9D"/>
    <w:rsid w:val="00433882"/>
    <w:rsid w:val="00437D62"/>
    <w:rsid w:val="00443211"/>
    <w:rsid w:val="00445DD6"/>
    <w:rsid w:val="004552A8"/>
    <w:rsid w:val="00463B90"/>
    <w:rsid w:val="004742F7"/>
    <w:rsid w:val="00475402"/>
    <w:rsid w:val="00481AE2"/>
    <w:rsid w:val="0048294A"/>
    <w:rsid w:val="004864D1"/>
    <w:rsid w:val="004956C4"/>
    <w:rsid w:val="004A1370"/>
    <w:rsid w:val="004A1B61"/>
    <w:rsid w:val="004A57E8"/>
    <w:rsid w:val="004B17DE"/>
    <w:rsid w:val="004B1C27"/>
    <w:rsid w:val="004B3054"/>
    <w:rsid w:val="004B41B1"/>
    <w:rsid w:val="004B590D"/>
    <w:rsid w:val="004C3F41"/>
    <w:rsid w:val="004D43ED"/>
    <w:rsid w:val="004E0E0E"/>
    <w:rsid w:val="004E488F"/>
    <w:rsid w:val="004E4A51"/>
    <w:rsid w:val="004F1165"/>
    <w:rsid w:val="005105AF"/>
    <w:rsid w:val="00513285"/>
    <w:rsid w:val="00515D34"/>
    <w:rsid w:val="0052227A"/>
    <w:rsid w:val="00522D51"/>
    <w:rsid w:val="00526FD9"/>
    <w:rsid w:val="005349A5"/>
    <w:rsid w:val="005449DA"/>
    <w:rsid w:val="0054530F"/>
    <w:rsid w:val="00546AFA"/>
    <w:rsid w:val="0055548D"/>
    <w:rsid w:val="005621E4"/>
    <w:rsid w:val="00564E04"/>
    <w:rsid w:val="00565D01"/>
    <w:rsid w:val="005710FE"/>
    <w:rsid w:val="005715C9"/>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E4511"/>
    <w:rsid w:val="005F4E5F"/>
    <w:rsid w:val="006030AF"/>
    <w:rsid w:val="006124AE"/>
    <w:rsid w:val="006173EB"/>
    <w:rsid w:val="006214C5"/>
    <w:rsid w:val="00622ABE"/>
    <w:rsid w:val="00630452"/>
    <w:rsid w:val="0063314E"/>
    <w:rsid w:val="00641EF6"/>
    <w:rsid w:val="0064636E"/>
    <w:rsid w:val="00652369"/>
    <w:rsid w:val="0065243A"/>
    <w:rsid w:val="006616D7"/>
    <w:rsid w:val="0067519B"/>
    <w:rsid w:val="0068424F"/>
    <w:rsid w:val="00697A93"/>
    <w:rsid w:val="006A3349"/>
    <w:rsid w:val="006A5B15"/>
    <w:rsid w:val="006B0711"/>
    <w:rsid w:val="006B2E4E"/>
    <w:rsid w:val="006D2B86"/>
    <w:rsid w:val="006D4853"/>
    <w:rsid w:val="006F1739"/>
    <w:rsid w:val="007057AD"/>
    <w:rsid w:val="00706441"/>
    <w:rsid w:val="0071175B"/>
    <w:rsid w:val="007147C7"/>
    <w:rsid w:val="00715306"/>
    <w:rsid w:val="00715FD4"/>
    <w:rsid w:val="00722253"/>
    <w:rsid w:val="00731619"/>
    <w:rsid w:val="00734808"/>
    <w:rsid w:val="00734C90"/>
    <w:rsid w:val="007439FA"/>
    <w:rsid w:val="00746951"/>
    <w:rsid w:val="00762DA3"/>
    <w:rsid w:val="007751D8"/>
    <w:rsid w:val="007756F6"/>
    <w:rsid w:val="00777289"/>
    <w:rsid w:val="00777C03"/>
    <w:rsid w:val="00780904"/>
    <w:rsid w:val="00783842"/>
    <w:rsid w:val="007854F6"/>
    <w:rsid w:val="0079192F"/>
    <w:rsid w:val="00796969"/>
    <w:rsid w:val="007A22D0"/>
    <w:rsid w:val="007A4183"/>
    <w:rsid w:val="007A5BC2"/>
    <w:rsid w:val="007A721A"/>
    <w:rsid w:val="007B5156"/>
    <w:rsid w:val="007C0BA5"/>
    <w:rsid w:val="007C4B5E"/>
    <w:rsid w:val="007C4C37"/>
    <w:rsid w:val="007C66B0"/>
    <w:rsid w:val="007D013E"/>
    <w:rsid w:val="007D07B1"/>
    <w:rsid w:val="007D5D72"/>
    <w:rsid w:val="007D76CA"/>
    <w:rsid w:val="007F1D50"/>
    <w:rsid w:val="007F3AF2"/>
    <w:rsid w:val="00807969"/>
    <w:rsid w:val="00830BEE"/>
    <w:rsid w:val="00836478"/>
    <w:rsid w:val="0084760C"/>
    <w:rsid w:val="008476A7"/>
    <w:rsid w:val="008570D5"/>
    <w:rsid w:val="00872A3B"/>
    <w:rsid w:val="00872BF8"/>
    <w:rsid w:val="00876176"/>
    <w:rsid w:val="0087785B"/>
    <w:rsid w:val="0088499B"/>
    <w:rsid w:val="00890BDE"/>
    <w:rsid w:val="008A2F8B"/>
    <w:rsid w:val="008A50D1"/>
    <w:rsid w:val="008A7B91"/>
    <w:rsid w:val="008B61B3"/>
    <w:rsid w:val="008C6BA4"/>
    <w:rsid w:val="008D09A3"/>
    <w:rsid w:val="008E072D"/>
    <w:rsid w:val="008E43EB"/>
    <w:rsid w:val="008E7259"/>
    <w:rsid w:val="008F0F07"/>
    <w:rsid w:val="008F1A36"/>
    <w:rsid w:val="008F569A"/>
    <w:rsid w:val="008F59A6"/>
    <w:rsid w:val="008F5CEE"/>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B03A3"/>
    <w:rsid w:val="009B15CD"/>
    <w:rsid w:val="009B15F4"/>
    <w:rsid w:val="009B4BDC"/>
    <w:rsid w:val="009B6759"/>
    <w:rsid w:val="009B7D55"/>
    <w:rsid w:val="009C0AEF"/>
    <w:rsid w:val="009D29C2"/>
    <w:rsid w:val="009D4BD2"/>
    <w:rsid w:val="009D72F5"/>
    <w:rsid w:val="009E30C2"/>
    <w:rsid w:val="009E4584"/>
    <w:rsid w:val="009E5D9D"/>
    <w:rsid w:val="009E6638"/>
    <w:rsid w:val="009F0A75"/>
    <w:rsid w:val="00A0102C"/>
    <w:rsid w:val="00A06EEC"/>
    <w:rsid w:val="00A108B2"/>
    <w:rsid w:val="00A1107D"/>
    <w:rsid w:val="00A1413C"/>
    <w:rsid w:val="00A22B7D"/>
    <w:rsid w:val="00A246FB"/>
    <w:rsid w:val="00A27CB4"/>
    <w:rsid w:val="00A305FD"/>
    <w:rsid w:val="00A314D4"/>
    <w:rsid w:val="00A32675"/>
    <w:rsid w:val="00A33D43"/>
    <w:rsid w:val="00A33E00"/>
    <w:rsid w:val="00A355F1"/>
    <w:rsid w:val="00A357E4"/>
    <w:rsid w:val="00A37EA4"/>
    <w:rsid w:val="00A409C3"/>
    <w:rsid w:val="00A42277"/>
    <w:rsid w:val="00A44AE9"/>
    <w:rsid w:val="00A4557F"/>
    <w:rsid w:val="00A5236A"/>
    <w:rsid w:val="00A52875"/>
    <w:rsid w:val="00A5539B"/>
    <w:rsid w:val="00A66B70"/>
    <w:rsid w:val="00A70006"/>
    <w:rsid w:val="00A704AC"/>
    <w:rsid w:val="00A70AEC"/>
    <w:rsid w:val="00A737D9"/>
    <w:rsid w:val="00A75DCC"/>
    <w:rsid w:val="00A778FC"/>
    <w:rsid w:val="00A82246"/>
    <w:rsid w:val="00A84FD8"/>
    <w:rsid w:val="00A94A9E"/>
    <w:rsid w:val="00A95AB5"/>
    <w:rsid w:val="00A97630"/>
    <w:rsid w:val="00AA1F60"/>
    <w:rsid w:val="00AA3E27"/>
    <w:rsid w:val="00AA44D6"/>
    <w:rsid w:val="00AA5943"/>
    <w:rsid w:val="00AB0F77"/>
    <w:rsid w:val="00AB2DF4"/>
    <w:rsid w:val="00AC1CCA"/>
    <w:rsid w:val="00AC430A"/>
    <w:rsid w:val="00AC476A"/>
    <w:rsid w:val="00AC65A6"/>
    <w:rsid w:val="00AE55C5"/>
    <w:rsid w:val="00AE6F9B"/>
    <w:rsid w:val="00AF0618"/>
    <w:rsid w:val="00B002EF"/>
    <w:rsid w:val="00B023D1"/>
    <w:rsid w:val="00B12830"/>
    <w:rsid w:val="00B13E69"/>
    <w:rsid w:val="00B15198"/>
    <w:rsid w:val="00B21527"/>
    <w:rsid w:val="00B22673"/>
    <w:rsid w:val="00B236FF"/>
    <w:rsid w:val="00B247FC"/>
    <w:rsid w:val="00B364C3"/>
    <w:rsid w:val="00B4041A"/>
    <w:rsid w:val="00B40FA8"/>
    <w:rsid w:val="00B4560F"/>
    <w:rsid w:val="00B46A0A"/>
    <w:rsid w:val="00B540EB"/>
    <w:rsid w:val="00B57D4E"/>
    <w:rsid w:val="00B629B5"/>
    <w:rsid w:val="00B82FC4"/>
    <w:rsid w:val="00B855B7"/>
    <w:rsid w:val="00B911C4"/>
    <w:rsid w:val="00B9299B"/>
    <w:rsid w:val="00B93FD5"/>
    <w:rsid w:val="00B950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089E"/>
    <w:rsid w:val="00C12845"/>
    <w:rsid w:val="00C17A46"/>
    <w:rsid w:val="00C21505"/>
    <w:rsid w:val="00C23F8F"/>
    <w:rsid w:val="00C25241"/>
    <w:rsid w:val="00C25E5C"/>
    <w:rsid w:val="00C40089"/>
    <w:rsid w:val="00C44D32"/>
    <w:rsid w:val="00C472D6"/>
    <w:rsid w:val="00C6336D"/>
    <w:rsid w:val="00C67618"/>
    <w:rsid w:val="00C707F3"/>
    <w:rsid w:val="00C802C2"/>
    <w:rsid w:val="00C82F4F"/>
    <w:rsid w:val="00C843B2"/>
    <w:rsid w:val="00C865FE"/>
    <w:rsid w:val="00C87034"/>
    <w:rsid w:val="00C915ED"/>
    <w:rsid w:val="00C9306D"/>
    <w:rsid w:val="00CA4453"/>
    <w:rsid w:val="00CD154A"/>
    <w:rsid w:val="00CD22B2"/>
    <w:rsid w:val="00CD66A6"/>
    <w:rsid w:val="00CE12E3"/>
    <w:rsid w:val="00CE271E"/>
    <w:rsid w:val="00CE369C"/>
    <w:rsid w:val="00CE6310"/>
    <w:rsid w:val="00CF1A62"/>
    <w:rsid w:val="00CF78E4"/>
    <w:rsid w:val="00CF795D"/>
    <w:rsid w:val="00D07D4B"/>
    <w:rsid w:val="00D11049"/>
    <w:rsid w:val="00D13C71"/>
    <w:rsid w:val="00D167A1"/>
    <w:rsid w:val="00D24603"/>
    <w:rsid w:val="00D4467D"/>
    <w:rsid w:val="00D50A7E"/>
    <w:rsid w:val="00D51781"/>
    <w:rsid w:val="00D54D9A"/>
    <w:rsid w:val="00D61068"/>
    <w:rsid w:val="00D61601"/>
    <w:rsid w:val="00D63EF5"/>
    <w:rsid w:val="00D70FF6"/>
    <w:rsid w:val="00D719C7"/>
    <w:rsid w:val="00D77625"/>
    <w:rsid w:val="00D826D6"/>
    <w:rsid w:val="00D83009"/>
    <w:rsid w:val="00D918BC"/>
    <w:rsid w:val="00D965CC"/>
    <w:rsid w:val="00D97170"/>
    <w:rsid w:val="00DA12EE"/>
    <w:rsid w:val="00DA53F3"/>
    <w:rsid w:val="00DB03FF"/>
    <w:rsid w:val="00DB5B06"/>
    <w:rsid w:val="00DC18D9"/>
    <w:rsid w:val="00DC1BAC"/>
    <w:rsid w:val="00DC2751"/>
    <w:rsid w:val="00DC6E85"/>
    <w:rsid w:val="00DC75BA"/>
    <w:rsid w:val="00DD2848"/>
    <w:rsid w:val="00DD4A1B"/>
    <w:rsid w:val="00DD6D23"/>
    <w:rsid w:val="00DE0D2D"/>
    <w:rsid w:val="00DE55F1"/>
    <w:rsid w:val="00DE6938"/>
    <w:rsid w:val="00DE7048"/>
    <w:rsid w:val="00DF0BA8"/>
    <w:rsid w:val="00DF0E2F"/>
    <w:rsid w:val="00DF3504"/>
    <w:rsid w:val="00DF566C"/>
    <w:rsid w:val="00E0120C"/>
    <w:rsid w:val="00E03798"/>
    <w:rsid w:val="00E06AB4"/>
    <w:rsid w:val="00E15C01"/>
    <w:rsid w:val="00E15E3F"/>
    <w:rsid w:val="00E173B3"/>
    <w:rsid w:val="00E207C1"/>
    <w:rsid w:val="00E241D5"/>
    <w:rsid w:val="00E3299F"/>
    <w:rsid w:val="00E35FD5"/>
    <w:rsid w:val="00E36020"/>
    <w:rsid w:val="00E42346"/>
    <w:rsid w:val="00E439B3"/>
    <w:rsid w:val="00E44F2E"/>
    <w:rsid w:val="00E452E0"/>
    <w:rsid w:val="00E4601B"/>
    <w:rsid w:val="00E46E8D"/>
    <w:rsid w:val="00E50598"/>
    <w:rsid w:val="00E54AB4"/>
    <w:rsid w:val="00E56B87"/>
    <w:rsid w:val="00E6387D"/>
    <w:rsid w:val="00E648CA"/>
    <w:rsid w:val="00E70234"/>
    <w:rsid w:val="00E70402"/>
    <w:rsid w:val="00E70F8B"/>
    <w:rsid w:val="00E75B57"/>
    <w:rsid w:val="00E8028A"/>
    <w:rsid w:val="00E80B17"/>
    <w:rsid w:val="00E87863"/>
    <w:rsid w:val="00E9019F"/>
    <w:rsid w:val="00E90EFE"/>
    <w:rsid w:val="00EA2154"/>
    <w:rsid w:val="00EA6969"/>
    <w:rsid w:val="00EB4233"/>
    <w:rsid w:val="00EB7BAF"/>
    <w:rsid w:val="00EB7D89"/>
    <w:rsid w:val="00ED7C47"/>
    <w:rsid w:val="00EF0F99"/>
    <w:rsid w:val="00EF7EBB"/>
    <w:rsid w:val="00F00503"/>
    <w:rsid w:val="00F11261"/>
    <w:rsid w:val="00F12C8B"/>
    <w:rsid w:val="00F24F72"/>
    <w:rsid w:val="00F2611D"/>
    <w:rsid w:val="00F317A7"/>
    <w:rsid w:val="00F31C89"/>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A6D14"/>
    <w:rsid w:val="00FB1364"/>
    <w:rsid w:val="00FB28DB"/>
    <w:rsid w:val="00FB48D6"/>
    <w:rsid w:val="00FC0903"/>
    <w:rsid w:val="00FD6359"/>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paragraph" w:styleId="Endnotentext">
    <w:name w:val="endnote text"/>
    <w:basedOn w:val="Standard"/>
    <w:link w:val="EndnotentextZchn"/>
    <w:uiPriority w:val="99"/>
    <w:semiHidden/>
    <w:unhideWhenUsed/>
    <w:rsid w:val="004B1C27"/>
    <w:rPr>
      <w:sz w:val="20"/>
      <w:szCs w:val="20"/>
    </w:rPr>
  </w:style>
  <w:style w:type="character" w:customStyle="1" w:styleId="EndnotentextZchn">
    <w:name w:val="Endnotentext Zchn"/>
    <w:basedOn w:val="Absatz-Standardschriftart"/>
    <w:link w:val="Endnotentext"/>
    <w:uiPriority w:val="99"/>
    <w:semiHidden/>
    <w:rsid w:val="004B1C27"/>
  </w:style>
  <w:style w:type="character" w:styleId="Endnotenzeichen">
    <w:name w:val="endnote reference"/>
    <w:basedOn w:val="Absatz-Standardschriftart"/>
    <w:uiPriority w:val="99"/>
    <w:semiHidden/>
    <w:unhideWhenUsed/>
    <w:rsid w:val="004B1C27"/>
    <w:rPr>
      <w:vertAlign w:val="superscript"/>
    </w:rPr>
  </w:style>
  <w:style w:type="character" w:styleId="Fett">
    <w:name w:val="Strong"/>
    <w:basedOn w:val="Absatz-Standardschriftart"/>
    <w:uiPriority w:val="22"/>
    <w:qFormat/>
    <w:rsid w:val="00D9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7164">
      <w:bodyDiv w:val="1"/>
      <w:marLeft w:val="0"/>
      <w:marRight w:val="0"/>
      <w:marTop w:val="0"/>
      <w:marBottom w:val="0"/>
      <w:divBdr>
        <w:top w:val="none" w:sz="0" w:space="0" w:color="auto"/>
        <w:left w:val="none" w:sz="0" w:space="0" w:color="auto"/>
        <w:bottom w:val="none" w:sz="0" w:space="0" w:color="auto"/>
        <w:right w:val="none" w:sz="0" w:space="0" w:color="auto"/>
      </w:divBdr>
    </w:div>
    <w:div w:id="977300525">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57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1FFD-B199-4F8A-AD44-C0FBBF05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12001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12</cp:revision>
  <cp:lastPrinted>2021-05-19T11:14:00Z</cp:lastPrinted>
  <dcterms:created xsi:type="dcterms:W3CDTF">2021-06-02T04:15:00Z</dcterms:created>
  <dcterms:modified xsi:type="dcterms:W3CDTF">2021-06-02T12:23:00Z</dcterms:modified>
</cp:coreProperties>
</file>