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0E39E" w14:textId="47A45FE5" w:rsidR="00D167A1" w:rsidRPr="0048294A" w:rsidRDefault="00D167A1" w:rsidP="00B40FA8">
      <w:pPr>
        <w:ind w:left="142"/>
        <w:rPr>
          <w:rFonts w:ascii="Arial" w:hAnsi="Arial" w:cs="Arial"/>
          <w:sz w:val="22"/>
          <w:szCs w:val="22"/>
        </w:rPr>
      </w:pPr>
      <w:r w:rsidRPr="00D167A1">
        <w:rPr>
          <w:rFonts w:ascii="Arial" w:hAnsi="Arial" w:cs="Arial"/>
          <w:sz w:val="22"/>
          <w:szCs w:val="22"/>
        </w:rPr>
        <w:t xml:space="preserve">Ob und in welchem Rahmen </w:t>
      </w:r>
      <w:r w:rsidR="00135FA7">
        <w:rPr>
          <w:rFonts w:ascii="Arial" w:hAnsi="Arial" w:cs="Arial"/>
          <w:sz w:val="22"/>
          <w:szCs w:val="22"/>
        </w:rPr>
        <w:t>Beherbergungs- und Gastronomiebetriebe betrieben werden können</w:t>
      </w:r>
      <w:r w:rsidRPr="00D167A1">
        <w:rPr>
          <w:rFonts w:ascii="Arial" w:hAnsi="Arial" w:cs="Arial"/>
          <w:sz w:val="22"/>
          <w:szCs w:val="22"/>
        </w:rPr>
        <w:t xml:space="preserve"> hängt maßgeblich davon ab, </w:t>
      </w:r>
      <w:r w:rsidRPr="0048294A">
        <w:rPr>
          <w:rFonts w:ascii="Arial" w:hAnsi="Arial" w:cs="Arial"/>
          <w:sz w:val="22"/>
          <w:szCs w:val="22"/>
        </w:rPr>
        <w:t xml:space="preserve">wie ein </w:t>
      </w:r>
      <w:r w:rsidRPr="0048294A">
        <w:rPr>
          <w:rFonts w:ascii="Arial" w:hAnsi="Arial" w:cs="Arial"/>
          <w:sz w:val="22"/>
          <w:szCs w:val="22"/>
          <w:u w:val="single"/>
        </w:rPr>
        <w:t>Ansteckungsrisiko mit dem SARS-CoV-2 verhindert, bzw. auf ein vertretbares Maß reduziert</w:t>
      </w:r>
      <w:r w:rsidRPr="0048294A">
        <w:rPr>
          <w:rFonts w:ascii="Arial" w:hAnsi="Arial" w:cs="Arial"/>
          <w:sz w:val="22"/>
          <w:szCs w:val="22"/>
        </w:rPr>
        <w:t xml:space="preserve"> werden kann. </w:t>
      </w:r>
      <w:r w:rsidR="00E06AB4" w:rsidRPr="0048294A">
        <w:rPr>
          <w:rFonts w:ascii="Arial" w:hAnsi="Arial" w:cs="Arial"/>
          <w:sz w:val="22"/>
          <w:szCs w:val="22"/>
        </w:rPr>
        <w:t>Zielführend ist es hierbei, die Anwesenheit infizierter Personen nach Möglichkeiten zu verhindern sowie den Übertragungsweg über die Luft und den Übertragungsweg über die Hände durch geeignete Schutzmaßnahmen zu unterbrechen</w:t>
      </w:r>
      <w:r w:rsidR="00513285" w:rsidRPr="0048294A">
        <w:rPr>
          <w:rFonts w:ascii="Arial" w:hAnsi="Arial" w:cs="Arial"/>
          <w:sz w:val="22"/>
          <w:szCs w:val="22"/>
        </w:rPr>
        <w:t>.</w:t>
      </w:r>
    </w:p>
    <w:p w14:paraId="0FF445BF" w14:textId="77777777" w:rsidR="00513285" w:rsidRPr="0048294A" w:rsidRDefault="00513285" w:rsidP="00D167A1">
      <w:pPr>
        <w:ind w:left="142"/>
        <w:rPr>
          <w:rFonts w:ascii="Arial" w:hAnsi="Arial" w:cs="Arial"/>
          <w:sz w:val="22"/>
          <w:szCs w:val="22"/>
        </w:rPr>
      </w:pPr>
    </w:p>
    <w:p w14:paraId="50F8C870" w14:textId="28A12A42" w:rsidR="00D167A1" w:rsidRPr="00D167A1" w:rsidRDefault="00D167A1" w:rsidP="00D167A1">
      <w:pPr>
        <w:ind w:left="142"/>
        <w:rPr>
          <w:rFonts w:ascii="Arial" w:hAnsi="Arial" w:cs="Arial"/>
          <w:sz w:val="22"/>
          <w:szCs w:val="22"/>
        </w:rPr>
      </w:pPr>
      <w:r w:rsidRPr="0048294A">
        <w:rPr>
          <w:rFonts w:ascii="Arial" w:hAnsi="Arial" w:cs="Arial"/>
          <w:sz w:val="22"/>
          <w:szCs w:val="22"/>
        </w:rPr>
        <w:t xml:space="preserve">Diese Vorlage dient den Verantwortungsträgern als Planungshilfe, um </w:t>
      </w:r>
      <w:r w:rsidR="007D5D72" w:rsidRPr="0048294A">
        <w:rPr>
          <w:rFonts w:ascii="Arial" w:hAnsi="Arial" w:cs="Arial"/>
          <w:sz w:val="22"/>
          <w:szCs w:val="22"/>
        </w:rPr>
        <w:t>den Betrieb der Einrichtung</w:t>
      </w:r>
      <w:r w:rsidRPr="0048294A">
        <w:rPr>
          <w:rFonts w:ascii="Arial" w:hAnsi="Arial" w:cs="Arial"/>
          <w:sz w:val="22"/>
          <w:szCs w:val="22"/>
        </w:rPr>
        <w:t xml:space="preserve"> hinsichtlich des Ansteckungsrisikos sicher und gesundheitsgerecht zu gestalten. Das Ergebnis dient als Hygienekonzept und ist als Ergänzung zur vorhandenen Gefährdungsbeurteilung anzusehen.</w:t>
      </w:r>
    </w:p>
    <w:p w14:paraId="732E58AF" w14:textId="77777777" w:rsidR="00D167A1" w:rsidRPr="00D167A1" w:rsidRDefault="00D167A1" w:rsidP="00D167A1">
      <w:pPr>
        <w:ind w:left="142"/>
        <w:rPr>
          <w:rFonts w:ascii="Arial" w:hAnsi="Arial" w:cs="Arial"/>
          <w:sz w:val="22"/>
          <w:szCs w:val="22"/>
        </w:rPr>
      </w:pPr>
    </w:p>
    <w:p w14:paraId="540D3645" w14:textId="7E60B179" w:rsidR="00D167A1" w:rsidRPr="00D167A1" w:rsidRDefault="00D167A1" w:rsidP="00D167A1">
      <w:pPr>
        <w:ind w:left="142"/>
        <w:rPr>
          <w:rFonts w:ascii="Arial" w:hAnsi="Arial" w:cs="Arial"/>
          <w:sz w:val="22"/>
          <w:szCs w:val="22"/>
        </w:rPr>
      </w:pPr>
      <w:r w:rsidRPr="00D167A1">
        <w:rPr>
          <w:rFonts w:ascii="Arial" w:hAnsi="Arial" w:cs="Arial"/>
          <w:sz w:val="22"/>
          <w:szCs w:val="22"/>
        </w:rPr>
        <w:t>Für die Planung ist wie folgt vorzugehen:</w:t>
      </w:r>
    </w:p>
    <w:p w14:paraId="19E7E948" w14:textId="77777777" w:rsidR="00D167A1" w:rsidRPr="00D167A1" w:rsidRDefault="00D167A1" w:rsidP="00D167A1">
      <w:pPr>
        <w:ind w:left="142"/>
        <w:rPr>
          <w:rFonts w:ascii="Arial" w:hAnsi="Arial" w:cs="Arial"/>
          <w:sz w:val="22"/>
          <w:szCs w:val="22"/>
        </w:rPr>
      </w:pPr>
    </w:p>
    <w:p w14:paraId="70ED3E6D" w14:textId="194CB713"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Legen Sie die </w:t>
      </w:r>
      <w:r w:rsidR="007D5D72">
        <w:rPr>
          <w:rFonts w:ascii="Arial" w:hAnsi="Arial" w:cs="Arial"/>
          <w:sz w:val="22"/>
          <w:szCs w:val="22"/>
        </w:rPr>
        <w:t>Bereiche</w:t>
      </w:r>
      <w:r w:rsidRPr="00D167A1">
        <w:rPr>
          <w:rFonts w:ascii="Arial" w:hAnsi="Arial" w:cs="Arial"/>
          <w:sz w:val="22"/>
          <w:szCs w:val="22"/>
        </w:rPr>
        <w:t xml:space="preserve"> fest, </w:t>
      </w:r>
      <w:r w:rsidR="007D5D72">
        <w:rPr>
          <w:rFonts w:ascii="Arial" w:hAnsi="Arial" w:cs="Arial"/>
          <w:sz w:val="22"/>
          <w:szCs w:val="22"/>
        </w:rPr>
        <w:t>für die ein Hygienekonzept erstellt werden soll</w:t>
      </w:r>
      <w:r w:rsidRPr="00D167A1">
        <w:rPr>
          <w:rFonts w:ascii="Arial" w:hAnsi="Arial" w:cs="Arial"/>
          <w:sz w:val="22"/>
          <w:szCs w:val="22"/>
        </w:rPr>
        <w:t xml:space="preserve">. Wenn </w:t>
      </w:r>
      <w:r w:rsidR="007D5D72">
        <w:rPr>
          <w:rFonts w:ascii="Arial" w:hAnsi="Arial" w:cs="Arial"/>
          <w:sz w:val="22"/>
          <w:szCs w:val="22"/>
        </w:rPr>
        <w:t>Einrichtungen</w:t>
      </w:r>
      <w:r w:rsidRPr="00D167A1">
        <w:rPr>
          <w:rFonts w:ascii="Arial" w:hAnsi="Arial" w:cs="Arial"/>
          <w:sz w:val="22"/>
          <w:szCs w:val="22"/>
        </w:rPr>
        <w:t xml:space="preserve"> für eine Planung zu komplex sind, unterteilen Sie diese in Teil</w:t>
      </w:r>
      <w:r w:rsidR="007D5D72">
        <w:rPr>
          <w:rFonts w:ascii="Arial" w:hAnsi="Arial" w:cs="Arial"/>
          <w:sz w:val="22"/>
          <w:szCs w:val="22"/>
        </w:rPr>
        <w:t>bereiche</w:t>
      </w:r>
      <w:r w:rsidRPr="00D167A1">
        <w:rPr>
          <w:rFonts w:ascii="Arial" w:hAnsi="Arial" w:cs="Arial"/>
          <w:sz w:val="22"/>
          <w:szCs w:val="22"/>
        </w:rPr>
        <w:t>.</w:t>
      </w:r>
    </w:p>
    <w:p w14:paraId="5880E28B"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w:t>
      </w:r>
      <w:r w:rsidRPr="00DF3504">
        <w:rPr>
          <w:rFonts w:ascii="Arial" w:hAnsi="Arial" w:cs="Arial"/>
          <w:sz w:val="22"/>
          <w:szCs w:val="22"/>
          <w:u w:val="single"/>
        </w:rPr>
        <w:t>Ergänzen Sie ggf. Anforderungen, die durch Ihren Landkreis oder Ihre kreisfreie Stadt an Sie gestellt werden.</w:t>
      </w:r>
      <w:r w:rsidRPr="00D167A1">
        <w:rPr>
          <w:rFonts w:ascii="Arial" w:hAnsi="Arial" w:cs="Arial"/>
          <w:sz w:val="22"/>
          <w:szCs w:val="22"/>
        </w:rPr>
        <w:t xml:space="preserve"> </w:t>
      </w:r>
    </w:p>
    <w:p w14:paraId="637FCD94"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14:paraId="38FE93DD"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Unterweisen Sie die Teilnehmer der Aktivität(en) vor der Wiederaufnahme. Die Unterweisung ist zu dokumentieren.</w:t>
      </w:r>
    </w:p>
    <w:p w14:paraId="36DF4104" w14:textId="4607DB6A" w:rsidR="00A778FC" w:rsidRDefault="00D167A1" w:rsidP="00A778FC">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14:paraId="367941AF" w14:textId="36FBADC5" w:rsidR="00A778FC" w:rsidRDefault="00A778FC" w:rsidP="00A778FC">
      <w:pPr>
        <w:rPr>
          <w:rFonts w:ascii="Arial" w:hAnsi="Arial" w:cs="Arial"/>
          <w:sz w:val="22"/>
          <w:szCs w:val="22"/>
        </w:rPr>
      </w:pPr>
    </w:p>
    <w:tbl>
      <w:tblPr>
        <w:tblStyle w:val="Tabellenraster"/>
        <w:tblW w:w="0" w:type="auto"/>
        <w:tblLook w:val="04A0" w:firstRow="1" w:lastRow="0" w:firstColumn="1" w:lastColumn="0" w:noHBand="0" w:noVBand="1"/>
      </w:tblPr>
      <w:tblGrid>
        <w:gridCol w:w="9736"/>
      </w:tblGrid>
      <w:tr w:rsidR="00D965CC" w:rsidRPr="00546AFA" w14:paraId="5C944E8F" w14:textId="77777777" w:rsidTr="00A147AF">
        <w:tc>
          <w:tcPr>
            <w:tcW w:w="9736" w:type="dxa"/>
            <w:shd w:val="clear" w:color="auto" w:fill="D9D9D9" w:themeFill="background1" w:themeFillShade="D9"/>
          </w:tcPr>
          <w:p w14:paraId="451BF50A" w14:textId="2A8E8434" w:rsidR="00D965CC" w:rsidRPr="00546AFA" w:rsidRDefault="00D965CC" w:rsidP="00DF1984">
            <w:pPr>
              <w:rPr>
                <w:rFonts w:ascii="Arial" w:hAnsi="Arial" w:cs="Arial"/>
                <w:sz w:val="20"/>
                <w:szCs w:val="20"/>
              </w:rPr>
            </w:pPr>
            <w:r w:rsidRPr="00546AFA">
              <w:rPr>
                <w:rFonts w:ascii="Arial" w:hAnsi="Arial" w:cs="Arial"/>
                <w:b/>
                <w:sz w:val="20"/>
                <w:szCs w:val="20"/>
              </w:rPr>
              <w:t>Hessen</w:t>
            </w:r>
            <w:r w:rsidR="00A94A9E">
              <w:rPr>
                <w:rFonts w:ascii="Arial" w:hAnsi="Arial" w:cs="Arial"/>
                <w:b/>
                <w:sz w:val="20"/>
                <w:szCs w:val="20"/>
              </w:rPr>
              <w:t xml:space="preserve"> </w:t>
            </w:r>
          </w:p>
        </w:tc>
      </w:tr>
      <w:tr w:rsidR="00D965CC" w:rsidRPr="00546AFA" w14:paraId="08FB1974" w14:textId="77777777" w:rsidTr="00D965CC">
        <w:tc>
          <w:tcPr>
            <w:tcW w:w="9736" w:type="dxa"/>
          </w:tcPr>
          <w:p w14:paraId="609399AC" w14:textId="2BAA24AF" w:rsidR="00D965CC" w:rsidRPr="00546AFA" w:rsidRDefault="00CD1037" w:rsidP="001E10AF">
            <w:pPr>
              <w:rPr>
                <w:rFonts w:ascii="Arial" w:hAnsi="Arial" w:cs="Arial"/>
                <w:sz w:val="20"/>
                <w:szCs w:val="20"/>
              </w:rPr>
            </w:pPr>
            <w:r w:rsidRPr="008B2EA9">
              <w:rPr>
                <w:rFonts w:ascii="Arial" w:hAnsi="Arial" w:cs="Arial"/>
                <w:sz w:val="20"/>
                <w:szCs w:val="20"/>
              </w:rPr>
              <w:t>Der Betrieb von Beherbergungseinrichtungen und gastronomischen Betrieben</w:t>
            </w:r>
            <w:r w:rsidR="00D965CC" w:rsidRPr="00546AFA">
              <w:rPr>
                <w:rFonts w:ascii="Arial" w:hAnsi="Arial" w:cs="Arial"/>
                <w:sz w:val="20"/>
                <w:szCs w:val="20"/>
              </w:rPr>
              <w:t xml:space="preserve"> sind zulässig, wenn</w:t>
            </w:r>
            <w:r w:rsidR="001E10AF">
              <w:rPr>
                <w:rFonts w:ascii="Arial" w:hAnsi="Arial" w:cs="Arial"/>
                <w:sz w:val="20"/>
                <w:szCs w:val="20"/>
              </w:rPr>
              <w:t xml:space="preserve"> </w:t>
            </w:r>
            <w:r w:rsidR="00D965CC" w:rsidRPr="00546AFA">
              <w:rPr>
                <w:rFonts w:ascii="Arial" w:hAnsi="Arial" w:cs="Arial"/>
                <w:sz w:val="20"/>
                <w:szCs w:val="20"/>
              </w:rPr>
              <w:t>ein Hygienekonzept</w:t>
            </w:r>
            <w:r w:rsidR="00FC62E3">
              <w:rPr>
                <w:rFonts w:ascii="Arial" w:hAnsi="Arial" w:cs="Arial"/>
                <w:sz w:val="20"/>
                <w:szCs w:val="20"/>
              </w:rPr>
              <w:t xml:space="preserve"> </w:t>
            </w:r>
            <w:r w:rsidR="00D965CC" w:rsidRPr="00546AFA">
              <w:rPr>
                <w:rFonts w:ascii="Arial" w:hAnsi="Arial" w:cs="Arial"/>
                <w:sz w:val="20"/>
                <w:szCs w:val="20"/>
              </w:rPr>
              <w:t>vorliegt</w:t>
            </w:r>
            <w:r w:rsidR="00FC62E3">
              <w:rPr>
                <w:rFonts w:ascii="Arial" w:hAnsi="Arial" w:cs="Arial"/>
                <w:sz w:val="20"/>
                <w:szCs w:val="20"/>
              </w:rPr>
              <w:t xml:space="preserve"> </w:t>
            </w:r>
            <w:r w:rsidR="00FC62E3" w:rsidRPr="001E10AF">
              <w:rPr>
                <w:rFonts w:ascii="Arial" w:hAnsi="Arial" w:cs="Arial"/>
                <w:sz w:val="20"/>
                <w:szCs w:val="20"/>
              </w:rPr>
              <w:t>und umgesetzt wird.</w:t>
            </w:r>
          </w:p>
          <w:p w14:paraId="5A079732" w14:textId="77777777" w:rsidR="000F5847" w:rsidRDefault="00CD1037" w:rsidP="007874CE">
            <w:pPr>
              <w:rPr>
                <w:rFonts w:ascii="Arial" w:hAnsi="Arial" w:cs="Arial"/>
                <w:sz w:val="20"/>
                <w:szCs w:val="20"/>
              </w:rPr>
            </w:pPr>
            <w:r>
              <w:rPr>
                <w:rFonts w:ascii="Arial" w:hAnsi="Arial" w:cs="Arial"/>
                <w:sz w:val="20"/>
                <w:szCs w:val="20"/>
              </w:rPr>
              <w:t>B</w:t>
            </w:r>
            <w:r w:rsidR="00FC62E3">
              <w:rPr>
                <w:rFonts w:ascii="Arial" w:hAnsi="Arial" w:cs="Arial"/>
                <w:sz w:val="20"/>
                <w:szCs w:val="20"/>
              </w:rPr>
              <w:t>ei der Nutzung von Mensen und Kantinen</w:t>
            </w:r>
            <w:r>
              <w:rPr>
                <w:rFonts w:ascii="Arial" w:hAnsi="Arial" w:cs="Arial"/>
                <w:sz w:val="20"/>
                <w:szCs w:val="20"/>
              </w:rPr>
              <w:t xml:space="preserve"> ist für Betriebsangehörige </w:t>
            </w:r>
            <w:r w:rsidR="002E79B7">
              <w:rPr>
                <w:rFonts w:ascii="Arial" w:hAnsi="Arial" w:cs="Arial"/>
                <w:sz w:val="20"/>
                <w:szCs w:val="20"/>
              </w:rPr>
              <w:t xml:space="preserve">kein </w:t>
            </w:r>
            <w:r w:rsidR="00771493" w:rsidRPr="00771493">
              <w:rPr>
                <w:rFonts w:ascii="Arial" w:hAnsi="Arial" w:cs="Arial"/>
                <w:sz w:val="20"/>
                <w:szCs w:val="20"/>
                <w:highlight w:val="lightGray"/>
              </w:rPr>
              <w:t>Negativnachweis</w:t>
            </w:r>
            <w:r w:rsidR="002E79B7">
              <w:rPr>
                <w:rFonts w:ascii="Arial" w:hAnsi="Arial" w:cs="Arial"/>
                <w:sz w:val="20"/>
                <w:szCs w:val="20"/>
              </w:rPr>
              <w:t xml:space="preserve"> erforderlich</w:t>
            </w:r>
            <w:r w:rsidR="00FC62E3">
              <w:rPr>
                <w:rFonts w:ascii="Arial" w:hAnsi="Arial" w:cs="Arial"/>
                <w:sz w:val="20"/>
                <w:szCs w:val="20"/>
              </w:rPr>
              <w:t>.</w:t>
            </w:r>
          </w:p>
          <w:p w14:paraId="35A2F05D" w14:textId="77777777" w:rsidR="00390DE7" w:rsidRDefault="00390DE7" w:rsidP="007874CE">
            <w:pPr>
              <w:rPr>
                <w:rFonts w:ascii="Arial" w:hAnsi="Arial" w:cs="Arial"/>
                <w:sz w:val="20"/>
                <w:szCs w:val="20"/>
                <w:highlight w:val="lightGray"/>
              </w:rPr>
            </w:pPr>
          </w:p>
          <w:p w14:paraId="1F9D41CC" w14:textId="40DB3C3E" w:rsidR="00FC62E3" w:rsidRDefault="000F5847" w:rsidP="007874CE">
            <w:pPr>
              <w:rPr>
                <w:rFonts w:ascii="Arial" w:hAnsi="Arial" w:cs="Arial"/>
                <w:sz w:val="20"/>
                <w:szCs w:val="20"/>
              </w:rPr>
            </w:pPr>
            <w:r w:rsidRPr="00905E97">
              <w:rPr>
                <w:rFonts w:ascii="Arial" w:hAnsi="Arial" w:cs="Arial"/>
                <w:sz w:val="20"/>
                <w:szCs w:val="20"/>
                <w:highlight w:val="lightGray"/>
              </w:rPr>
              <w:t>Wird ausschließlich Personen, die nachweislich geimpft oder genesen sind</w:t>
            </w:r>
            <w:r w:rsidR="00905E97" w:rsidRPr="00905E97">
              <w:rPr>
                <w:rFonts w:ascii="Arial" w:hAnsi="Arial" w:cs="Arial"/>
                <w:sz w:val="20"/>
                <w:szCs w:val="20"/>
                <w:highlight w:val="lightGray"/>
              </w:rPr>
              <w:t>,</w:t>
            </w:r>
            <w:r w:rsidRPr="00905E97">
              <w:rPr>
                <w:rFonts w:ascii="Arial" w:hAnsi="Arial" w:cs="Arial"/>
                <w:sz w:val="20"/>
                <w:szCs w:val="20"/>
                <w:highlight w:val="lightGray"/>
              </w:rPr>
              <w:t xml:space="preserve"> </w:t>
            </w:r>
            <w:r w:rsidR="00905E97" w:rsidRPr="00905E97">
              <w:rPr>
                <w:rFonts w:ascii="Arial" w:hAnsi="Arial" w:cs="Arial"/>
                <w:sz w:val="20"/>
                <w:szCs w:val="20"/>
                <w:highlight w:val="lightGray"/>
              </w:rPr>
              <w:t>und</w:t>
            </w:r>
            <w:r w:rsidRPr="00905E97">
              <w:rPr>
                <w:rFonts w:ascii="Arial" w:hAnsi="Arial" w:cs="Arial"/>
                <w:sz w:val="20"/>
                <w:szCs w:val="20"/>
                <w:highlight w:val="lightGray"/>
              </w:rPr>
              <w:t xml:space="preserve"> </w:t>
            </w:r>
            <w:r w:rsidR="00905E97" w:rsidRPr="00905E97">
              <w:rPr>
                <w:rFonts w:ascii="Arial" w:hAnsi="Arial" w:cs="Arial"/>
                <w:sz w:val="20"/>
                <w:szCs w:val="20"/>
                <w:highlight w:val="lightGray"/>
              </w:rPr>
              <w:t>Kindern unter 12 Jahren mit Negativnachweis Zugang gewährt (2-G-Zugangsmodell), entfällt die Maskenpflicht, die Hygienekonzeptpflicht und die Abstandspflicht.</w:t>
            </w:r>
            <w:r w:rsidR="00905E97">
              <w:rPr>
                <w:rFonts w:ascii="Arial" w:hAnsi="Arial" w:cs="Arial"/>
                <w:sz w:val="20"/>
                <w:szCs w:val="20"/>
              </w:rPr>
              <w:t xml:space="preserve"> </w:t>
            </w:r>
          </w:p>
          <w:p w14:paraId="6641E500" w14:textId="417FE85B" w:rsidR="007874CE" w:rsidRPr="00546AFA" w:rsidRDefault="00CA3984" w:rsidP="005922B7">
            <w:pPr>
              <w:rPr>
                <w:rFonts w:ascii="Arial" w:hAnsi="Arial" w:cs="Arial"/>
                <w:sz w:val="20"/>
                <w:szCs w:val="20"/>
              </w:rPr>
            </w:pPr>
            <w:r w:rsidRPr="00EA0FAC">
              <w:rPr>
                <w:rFonts w:ascii="Arial" w:hAnsi="Arial" w:cs="Arial"/>
                <w:sz w:val="20"/>
                <w:szCs w:val="20"/>
                <w:highlight w:val="lightGray"/>
              </w:rPr>
              <w:t>.</w:t>
            </w:r>
          </w:p>
        </w:tc>
      </w:tr>
      <w:tr w:rsidR="00D965CC" w:rsidRPr="00546AFA" w14:paraId="717EAE7C" w14:textId="77777777" w:rsidTr="00A147AF">
        <w:tc>
          <w:tcPr>
            <w:tcW w:w="9736" w:type="dxa"/>
            <w:shd w:val="clear" w:color="auto" w:fill="D9D9D9" w:themeFill="background1" w:themeFillShade="D9"/>
          </w:tcPr>
          <w:p w14:paraId="4411949A" w14:textId="29F6C254" w:rsidR="00D965CC" w:rsidRPr="00546AFA" w:rsidRDefault="00D965CC" w:rsidP="00DF1984">
            <w:pPr>
              <w:rPr>
                <w:rFonts w:ascii="Arial" w:hAnsi="Arial" w:cs="Arial"/>
                <w:b/>
                <w:sz w:val="20"/>
                <w:szCs w:val="20"/>
              </w:rPr>
            </w:pPr>
            <w:r w:rsidRPr="00546AFA">
              <w:rPr>
                <w:rFonts w:ascii="Arial" w:hAnsi="Arial" w:cs="Arial"/>
                <w:b/>
                <w:sz w:val="20"/>
                <w:szCs w:val="20"/>
              </w:rPr>
              <w:t>Rheinland-Pfalz</w:t>
            </w:r>
            <w:r w:rsidR="00A94A9E">
              <w:rPr>
                <w:rFonts w:ascii="Arial" w:hAnsi="Arial" w:cs="Arial"/>
                <w:b/>
                <w:sz w:val="20"/>
                <w:szCs w:val="20"/>
              </w:rPr>
              <w:t xml:space="preserve"> </w:t>
            </w:r>
          </w:p>
        </w:tc>
      </w:tr>
      <w:tr w:rsidR="00D965CC" w:rsidRPr="00546AFA" w14:paraId="7188B62E" w14:textId="77777777" w:rsidTr="00D965CC">
        <w:tc>
          <w:tcPr>
            <w:tcW w:w="9736" w:type="dxa"/>
          </w:tcPr>
          <w:p w14:paraId="7A5E06D0" w14:textId="50CDC0F1" w:rsidR="0040208C" w:rsidRDefault="008B2EA9" w:rsidP="0040208C">
            <w:pPr>
              <w:rPr>
                <w:rFonts w:ascii="Arial" w:hAnsi="Arial" w:cs="Arial"/>
                <w:sz w:val="20"/>
                <w:szCs w:val="20"/>
                <w:u w:val="single"/>
              </w:rPr>
            </w:pPr>
            <w:r w:rsidRPr="008B2EA9">
              <w:rPr>
                <w:rFonts w:ascii="Arial" w:hAnsi="Arial" w:cs="Arial"/>
                <w:sz w:val="20"/>
                <w:szCs w:val="20"/>
              </w:rPr>
              <w:t>Der Betrieb von Beherbergungseinrichtungen und gastronomischen Betrieben sind zulässig, wenn ein Hygienekonzept vorliegt und umgesetzt wird.</w:t>
            </w:r>
            <w:r w:rsidR="0040208C" w:rsidRPr="0040208C">
              <w:rPr>
                <w:rFonts w:ascii="Arial" w:hAnsi="Arial" w:cs="Arial"/>
                <w:sz w:val="20"/>
                <w:szCs w:val="20"/>
                <w:u w:val="single"/>
              </w:rPr>
              <w:t xml:space="preserve"> </w:t>
            </w:r>
          </w:p>
          <w:p w14:paraId="006FCD46" w14:textId="26A08A50" w:rsidR="000F5847" w:rsidRDefault="000F5847" w:rsidP="0040208C">
            <w:pPr>
              <w:rPr>
                <w:rFonts w:ascii="Arial" w:hAnsi="Arial" w:cs="Arial"/>
                <w:sz w:val="20"/>
                <w:szCs w:val="20"/>
                <w:u w:val="single"/>
              </w:rPr>
            </w:pPr>
            <w:r w:rsidRPr="000F5847">
              <w:rPr>
                <w:rFonts w:ascii="Arial" w:hAnsi="Arial" w:cs="Arial"/>
                <w:sz w:val="20"/>
                <w:szCs w:val="20"/>
                <w:highlight w:val="lightGray"/>
              </w:rPr>
              <w:t>Bei der Nutzung von Mensen und Kantinen ist für Betriebsangehörige kein Negativnachweis erforderlich</w:t>
            </w:r>
          </w:p>
          <w:p w14:paraId="0259AB4E" w14:textId="77777777" w:rsidR="004F59A9" w:rsidRDefault="004F59A9" w:rsidP="0040208C">
            <w:pPr>
              <w:rPr>
                <w:rFonts w:ascii="Arial" w:hAnsi="Arial" w:cs="Arial"/>
                <w:sz w:val="20"/>
                <w:szCs w:val="20"/>
                <w:u w:val="single"/>
              </w:rPr>
            </w:pPr>
          </w:p>
          <w:tbl>
            <w:tblPr>
              <w:tblStyle w:val="Tabellenraster"/>
              <w:tblW w:w="8788" w:type="dxa"/>
              <w:tblLook w:val="04A0" w:firstRow="1" w:lastRow="0" w:firstColumn="1" w:lastColumn="0" w:noHBand="0" w:noVBand="1"/>
            </w:tblPr>
            <w:tblGrid>
              <w:gridCol w:w="1701"/>
              <w:gridCol w:w="1701"/>
              <w:gridCol w:w="1701"/>
              <w:gridCol w:w="3685"/>
            </w:tblGrid>
            <w:tr w:rsidR="0080722F" w14:paraId="7A05087D" w14:textId="77777777" w:rsidTr="00805880">
              <w:tc>
                <w:tcPr>
                  <w:tcW w:w="8788" w:type="dxa"/>
                  <w:gridSpan w:val="4"/>
                </w:tcPr>
                <w:p w14:paraId="35DCFDE5" w14:textId="053A1456"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Warnstufenabhängige Regelungen für Gastronomie in Rheinland-Pfalz</w:t>
                  </w:r>
                </w:p>
              </w:tc>
            </w:tr>
            <w:tr w:rsidR="0080722F" w14:paraId="206A1DDC" w14:textId="77777777" w:rsidTr="0080722F">
              <w:tc>
                <w:tcPr>
                  <w:tcW w:w="1701" w:type="dxa"/>
                </w:tcPr>
                <w:p w14:paraId="0D1F5D82"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Warnstufe 1</w:t>
                  </w:r>
                </w:p>
              </w:tc>
              <w:tc>
                <w:tcPr>
                  <w:tcW w:w="1701" w:type="dxa"/>
                </w:tcPr>
                <w:p w14:paraId="0752F622"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Warnstufe 2</w:t>
                  </w:r>
                </w:p>
              </w:tc>
              <w:tc>
                <w:tcPr>
                  <w:tcW w:w="1701" w:type="dxa"/>
                </w:tcPr>
                <w:p w14:paraId="14B928C8"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Warnstufe 3</w:t>
                  </w:r>
                </w:p>
              </w:tc>
              <w:tc>
                <w:tcPr>
                  <w:tcW w:w="3685" w:type="dxa"/>
                </w:tcPr>
                <w:p w14:paraId="1E5E3D80"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Anforderungen</w:t>
                  </w:r>
                </w:p>
              </w:tc>
            </w:tr>
            <w:tr w:rsidR="0080722F" w14:paraId="1B7F3ACF" w14:textId="77777777" w:rsidTr="0080722F">
              <w:tc>
                <w:tcPr>
                  <w:tcW w:w="1701" w:type="dxa"/>
                  <w:vAlign w:val="center"/>
                </w:tcPr>
                <w:p w14:paraId="3307F99C"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IP unbegrenzt</w:t>
                  </w:r>
                </w:p>
                <w:p w14:paraId="53FFB594"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NIP bis 25</w:t>
                  </w:r>
                </w:p>
              </w:tc>
              <w:tc>
                <w:tcPr>
                  <w:tcW w:w="1701" w:type="dxa"/>
                  <w:vAlign w:val="center"/>
                </w:tcPr>
                <w:p w14:paraId="13E5DBCA"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IP unbegrenzt</w:t>
                  </w:r>
                </w:p>
                <w:p w14:paraId="742D92DF"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NIP bis 10</w:t>
                  </w:r>
                </w:p>
              </w:tc>
              <w:tc>
                <w:tcPr>
                  <w:tcW w:w="1701" w:type="dxa"/>
                  <w:vAlign w:val="center"/>
                </w:tcPr>
                <w:p w14:paraId="13686196"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IP unbegrenzt</w:t>
                  </w:r>
                </w:p>
                <w:p w14:paraId="2674729D"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NIP bis 5</w:t>
                  </w:r>
                </w:p>
              </w:tc>
              <w:tc>
                <w:tcPr>
                  <w:tcW w:w="3685" w:type="dxa"/>
                  <w:vAlign w:val="center"/>
                </w:tcPr>
                <w:p w14:paraId="5C5DB093"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 xml:space="preserve">Kein Mindestabstand, </w:t>
                  </w:r>
                </w:p>
                <w:p w14:paraId="114BD272"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keine Maske,</w:t>
                  </w:r>
                </w:p>
                <w:p w14:paraId="24D50721" w14:textId="77777777" w:rsidR="0080722F" w:rsidRPr="0080722F" w:rsidRDefault="0080722F" w:rsidP="0005715F">
                  <w:pPr>
                    <w:rPr>
                      <w:rFonts w:ascii="Arial" w:hAnsi="Arial" w:cs="Arial"/>
                      <w:sz w:val="22"/>
                      <w:szCs w:val="22"/>
                      <w:highlight w:val="lightGray"/>
                    </w:rPr>
                  </w:pPr>
                  <w:r w:rsidRPr="0080722F">
                    <w:rPr>
                      <w:rFonts w:ascii="Arial" w:hAnsi="Arial" w:cs="Arial"/>
                      <w:sz w:val="22"/>
                      <w:szCs w:val="22"/>
                      <w:highlight w:val="lightGray"/>
                    </w:rPr>
                    <w:t>Überprüfung des Status bei Zugang erforderlich</w:t>
                  </w:r>
                </w:p>
              </w:tc>
            </w:tr>
          </w:tbl>
          <w:p w14:paraId="4D577AD7" w14:textId="77777777" w:rsidR="0005715F" w:rsidRPr="0040208C" w:rsidRDefault="0005715F" w:rsidP="0040208C">
            <w:pPr>
              <w:rPr>
                <w:rFonts w:ascii="Arial" w:hAnsi="Arial" w:cs="Arial"/>
                <w:sz w:val="20"/>
                <w:szCs w:val="20"/>
                <w:u w:val="single"/>
              </w:rPr>
            </w:pPr>
          </w:p>
          <w:p w14:paraId="35C8D1D5" w14:textId="5B05227D" w:rsidR="005922B7" w:rsidRDefault="005922B7" w:rsidP="005922B7">
            <w:pPr>
              <w:rPr>
                <w:rFonts w:ascii="Arial" w:hAnsi="Arial" w:cs="Arial"/>
                <w:sz w:val="20"/>
                <w:szCs w:val="20"/>
              </w:rPr>
            </w:pPr>
            <w:r w:rsidRPr="005922B7">
              <w:rPr>
                <w:rFonts w:ascii="Arial" w:hAnsi="Arial" w:cs="Arial"/>
                <w:sz w:val="20"/>
                <w:szCs w:val="20"/>
                <w:highlight w:val="lightGray"/>
              </w:rPr>
              <w:t xml:space="preserve">Die betroffenen Körperschaften haben das </w:t>
            </w:r>
            <w:r w:rsidR="004F59A9">
              <w:rPr>
                <w:rFonts w:ascii="Arial" w:hAnsi="Arial" w:cs="Arial"/>
                <w:sz w:val="20"/>
                <w:szCs w:val="20"/>
                <w:highlight w:val="lightGray"/>
              </w:rPr>
              <w:t>Inkrafttreten und Außerkrafttreten der Warnstufen</w:t>
            </w:r>
            <w:r w:rsidRPr="005922B7">
              <w:rPr>
                <w:rFonts w:ascii="Arial" w:hAnsi="Arial" w:cs="Arial"/>
                <w:sz w:val="20"/>
                <w:szCs w:val="20"/>
                <w:highlight w:val="lightGray"/>
              </w:rPr>
              <w:t xml:space="preserve"> in geeigneter Weis</w:t>
            </w:r>
            <w:r w:rsidR="004F59A9">
              <w:rPr>
                <w:rFonts w:ascii="Arial" w:hAnsi="Arial" w:cs="Arial"/>
                <w:sz w:val="20"/>
                <w:szCs w:val="20"/>
                <w:highlight w:val="lightGray"/>
              </w:rPr>
              <w:t>e öffentlich bekannt zu machen.</w:t>
            </w:r>
          </w:p>
          <w:p w14:paraId="3E4B2DE4" w14:textId="77777777" w:rsidR="0005715F" w:rsidRDefault="0005715F" w:rsidP="005922B7">
            <w:pPr>
              <w:rPr>
                <w:rFonts w:ascii="Arial" w:hAnsi="Arial" w:cs="Arial"/>
                <w:sz w:val="20"/>
                <w:szCs w:val="20"/>
              </w:rPr>
            </w:pPr>
          </w:p>
          <w:p w14:paraId="29E28157" w14:textId="0A7B7BDB" w:rsidR="0005715F" w:rsidRPr="005922B7" w:rsidRDefault="0005715F" w:rsidP="005922B7">
            <w:pPr>
              <w:rPr>
                <w:rFonts w:ascii="Arial" w:hAnsi="Arial" w:cs="Arial"/>
                <w:sz w:val="20"/>
                <w:szCs w:val="20"/>
              </w:rPr>
            </w:pPr>
          </w:p>
        </w:tc>
      </w:tr>
    </w:tbl>
    <w:p w14:paraId="0E60A1E2" w14:textId="52365D96" w:rsidR="00316CBA" w:rsidRDefault="00316CBA" w:rsidP="00A778FC">
      <w:pPr>
        <w:rPr>
          <w:rFonts w:ascii="Arial" w:hAnsi="Arial" w:cs="Arial"/>
          <w:sz w:val="22"/>
          <w:szCs w:val="22"/>
        </w:rPr>
      </w:pPr>
    </w:p>
    <w:p w14:paraId="0AB132C4" w14:textId="77777777" w:rsidR="00316CBA" w:rsidRDefault="00316CBA">
      <w:pPr>
        <w:rPr>
          <w:rFonts w:ascii="Arial" w:hAnsi="Arial" w:cs="Arial"/>
          <w:sz w:val="22"/>
          <w:szCs w:val="22"/>
        </w:rPr>
      </w:pPr>
      <w:r>
        <w:rPr>
          <w:rFonts w:ascii="Arial" w:hAnsi="Arial" w:cs="Arial"/>
          <w:sz w:val="22"/>
          <w:szCs w:val="22"/>
        </w:rPr>
        <w:br w:type="page"/>
      </w:r>
    </w:p>
    <w:tbl>
      <w:tblPr>
        <w:tblStyle w:val="Tabellenraster"/>
        <w:tblW w:w="0" w:type="auto"/>
        <w:tblInd w:w="-5" w:type="dxa"/>
        <w:tblLook w:val="04A0" w:firstRow="1" w:lastRow="0" w:firstColumn="1" w:lastColumn="0" w:noHBand="0" w:noVBand="1"/>
      </w:tblPr>
      <w:tblGrid>
        <w:gridCol w:w="9741"/>
      </w:tblGrid>
      <w:tr w:rsidR="000B147C" w:rsidRPr="006B2E4E" w14:paraId="1E31E013" w14:textId="77777777" w:rsidTr="00D167A1">
        <w:trPr>
          <w:trHeight w:val="311"/>
        </w:trPr>
        <w:tc>
          <w:tcPr>
            <w:tcW w:w="9741" w:type="dxa"/>
            <w:shd w:val="clear" w:color="auto" w:fill="D9D9D9" w:themeFill="background1" w:themeFillShade="D9"/>
            <w:vAlign w:val="center"/>
          </w:tcPr>
          <w:p w14:paraId="5AFC5ABD" w14:textId="4E679BA1" w:rsidR="000B147C" w:rsidRPr="006B2E4E" w:rsidRDefault="008B2EA9" w:rsidP="005A45BA">
            <w:pPr>
              <w:ind w:left="142"/>
              <w:rPr>
                <w:rFonts w:ascii="Arial" w:hAnsi="Arial" w:cs="Arial"/>
                <w:b/>
                <w:sz w:val="20"/>
                <w:szCs w:val="20"/>
              </w:rPr>
            </w:pPr>
            <w:r>
              <w:rPr>
                <w:rFonts w:ascii="Arial" w:hAnsi="Arial" w:cs="Arial"/>
                <w:b/>
                <w:sz w:val="20"/>
                <w:szCs w:val="20"/>
              </w:rPr>
              <w:lastRenderedPageBreak/>
              <w:t>Be</w:t>
            </w:r>
            <w:r w:rsidR="000B147C" w:rsidRPr="006B2E4E">
              <w:rPr>
                <w:rFonts w:ascii="Arial" w:hAnsi="Arial" w:cs="Arial"/>
                <w:b/>
                <w:sz w:val="20"/>
                <w:szCs w:val="20"/>
              </w:rPr>
              <w:t xml:space="preserve">trachtungseinheit (z.B. </w:t>
            </w:r>
            <w:r w:rsidR="00F2611D" w:rsidRPr="006B2E4E">
              <w:rPr>
                <w:rFonts w:ascii="Arial" w:hAnsi="Arial" w:cs="Arial"/>
                <w:b/>
                <w:sz w:val="20"/>
                <w:szCs w:val="20"/>
              </w:rPr>
              <w:t xml:space="preserve">Bezeichnung der </w:t>
            </w:r>
            <w:r w:rsidR="005A45BA" w:rsidRPr="006B2E4E">
              <w:rPr>
                <w:rFonts w:ascii="Arial" w:hAnsi="Arial" w:cs="Arial"/>
                <w:b/>
                <w:sz w:val="20"/>
                <w:szCs w:val="20"/>
              </w:rPr>
              <w:t>Einrichtung, Ort</w:t>
            </w:r>
            <w:r w:rsidR="000B147C" w:rsidRPr="006B2E4E">
              <w:rPr>
                <w:rFonts w:ascii="Arial" w:hAnsi="Arial" w:cs="Arial"/>
                <w:b/>
                <w:sz w:val="20"/>
                <w:szCs w:val="20"/>
              </w:rPr>
              <w:t>)</w:t>
            </w:r>
          </w:p>
        </w:tc>
      </w:tr>
      <w:tr w:rsidR="000B147C" w:rsidRPr="006B2E4E" w14:paraId="69876F13" w14:textId="77777777" w:rsidTr="00D167A1">
        <w:trPr>
          <w:trHeight w:val="428"/>
        </w:trPr>
        <w:tc>
          <w:tcPr>
            <w:tcW w:w="9741" w:type="dxa"/>
          </w:tcPr>
          <w:p w14:paraId="7A6E0374" w14:textId="77777777" w:rsidR="000B147C" w:rsidRPr="006B2E4E" w:rsidRDefault="000B147C" w:rsidP="000B147C">
            <w:pPr>
              <w:rPr>
                <w:rFonts w:ascii="Arial" w:hAnsi="Arial" w:cs="Arial"/>
                <w:sz w:val="20"/>
                <w:szCs w:val="20"/>
              </w:rPr>
            </w:pPr>
          </w:p>
        </w:tc>
      </w:tr>
    </w:tbl>
    <w:p w14:paraId="0BBD2883" w14:textId="77777777" w:rsidR="000B147C" w:rsidRPr="006B2E4E" w:rsidRDefault="000B147C" w:rsidP="00972231">
      <w:pPr>
        <w:rPr>
          <w:rFonts w:ascii="Arial" w:hAnsi="Arial" w:cs="Arial"/>
          <w:sz w:val="20"/>
          <w:szCs w:val="20"/>
        </w:rPr>
      </w:pPr>
    </w:p>
    <w:tbl>
      <w:tblPr>
        <w:tblStyle w:val="Tabellenraster"/>
        <w:tblW w:w="9748" w:type="dxa"/>
        <w:tblLayout w:type="fixed"/>
        <w:tblLook w:val="04A0" w:firstRow="1" w:lastRow="0" w:firstColumn="1" w:lastColumn="0" w:noHBand="0" w:noVBand="1"/>
      </w:tblPr>
      <w:tblGrid>
        <w:gridCol w:w="4734"/>
        <w:gridCol w:w="680"/>
        <w:gridCol w:w="4334"/>
      </w:tblGrid>
      <w:tr w:rsidR="00E06AB4" w:rsidRPr="006B2E4E" w14:paraId="58585C40" w14:textId="77777777" w:rsidTr="00C843B2">
        <w:tc>
          <w:tcPr>
            <w:tcW w:w="4734" w:type="dxa"/>
            <w:shd w:val="clear" w:color="auto" w:fill="D9D9D9" w:themeFill="background1" w:themeFillShade="D9"/>
            <w:vAlign w:val="center"/>
          </w:tcPr>
          <w:p w14:paraId="72C7DFAF" w14:textId="3A72B502" w:rsidR="00E06AB4" w:rsidRPr="006B2E4E" w:rsidRDefault="002E79B7" w:rsidP="00137B08">
            <w:pPr>
              <w:rPr>
                <w:rFonts w:ascii="Arial" w:hAnsi="Arial" w:cs="Arial"/>
                <w:b/>
                <w:sz w:val="20"/>
                <w:szCs w:val="20"/>
              </w:rPr>
            </w:pPr>
            <w:r>
              <w:rPr>
                <w:rFonts w:ascii="Arial" w:hAnsi="Arial" w:cs="Arial"/>
                <w:b/>
                <w:sz w:val="20"/>
                <w:szCs w:val="20"/>
              </w:rPr>
              <w:t xml:space="preserve">Anforderungen an die </w:t>
            </w:r>
            <w:r w:rsidR="00E06AB4" w:rsidRPr="006B2E4E">
              <w:rPr>
                <w:rFonts w:ascii="Arial" w:hAnsi="Arial" w:cs="Arial"/>
                <w:b/>
                <w:sz w:val="20"/>
                <w:szCs w:val="20"/>
              </w:rPr>
              <w:t>Organisation</w:t>
            </w:r>
          </w:p>
        </w:tc>
        <w:tc>
          <w:tcPr>
            <w:tcW w:w="680" w:type="dxa"/>
            <w:shd w:val="clear" w:color="auto" w:fill="D9D9D9" w:themeFill="background1" w:themeFillShade="D9"/>
            <w:vAlign w:val="center"/>
          </w:tcPr>
          <w:p w14:paraId="78DD4251" w14:textId="4BACBD0A" w:rsidR="00E06AB4" w:rsidRPr="006B2E4E" w:rsidRDefault="00E06AB4" w:rsidP="00972231">
            <w:pPr>
              <w:jc w:val="center"/>
              <w:rPr>
                <w:rFonts w:ascii="Arial" w:hAnsi="Arial" w:cs="Arial"/>
                <w:b/>
                <w:sz w:val="20"/>
                <w:szCs w:val="20"/>
              </w:rPr>
            </w:pPr>
            <w:r w:rsidRPr="006B2E4E">
              <w:rPr>
                <w:rFonts w:ascii="Arial" w:hAnsi="Arial" w:cs="Arial"/>
                <w:b/>
                <w:sz w:val="20"/>
                <w:szCs w:val="20"/>
              </w:rPr>
              <w:t>Ja/ Nein</w:t>
            </w:r>
          </w:p>
        </w:tc>
        <w:tc>
          <w:tcPr>
            <w:tcW w:w="4334" w:type="dxa"/>
            <w:shd w:val="clear" w:color="auto" w:fill="D9D9D9" w:themeFill="background1" w:themeFillShade="D9"/>
            <w:vAlign w:val="center"/>
          </w:tcPr>
          <w:p w14:paraId="2D3EABFA" w14:textId="77777777" w:rsidR="00E06AB4" w:rsidRPr="006B2E4E" w:rsidRDefault="00E06AB4" w:rsidP="00137B08">
            <w:pPr>
              <w:rPr>
                <w:rFonts w:ascii="Arial" w:hAnsi="Arial" w:cs="Arial"/>
                <w:b/>
                <w:sz w:val="20"/>
                <w:szCs w:val="20"/>
              </w:rPr>
            </w:pPr>
            <w:r w:rsidRPr="006B2E4E">
              <w:rPr>
                <w:rFonts w:ascii="Arial" w:hAnsi="Arial" w:cs="Arial"/>
                <w:b/>
                <w:sz w:val="20"/>
                <w:szCs w:val="20"/>
              </w:rPr>
              <w:t>Umsetzung/Maßnahmen</w:t>
            </w:r>
          </w:p>
        </w:tc>
      </w:tr>
      <w:tr w:rsidR="00A5236A" w:rsidRPr="006B2E4E" w14:paraId="3EEEBEC6" w14:textId="77777777" w:rsidTr="00C843B2">
        <w:tc>
          <w:tcPr>
            <w:tcW w:w="4734" w:type="dxa"/>
            <w:shd w:val="clear" w:color="auto" w:fill="auto"/>
            <w:vAlign w:val="center"/>
          </w:tcPr>
          <w:p w14:paraId="0001E0F6" w14:textId="2E698FB6" w:rsidR="00A5236A" w:rsidRPr="006B2E4E" w:rsidRDefault="00A5236A" w:rsidP="00E06AB4">
            <w:pPr>
              <w:rPr>
                <w:rFonts w:ascii="Arial" w:hAnsi="Arial" w:cs="Arial"/>
                <w:sz w:val="20"/>
                <w:szCs w:val="20"/>
                <w:u w:val="single"/>
              </w:rPr>
            </w:pPr>
            <w:r w:rsidRPr="006B2E4E">
              <w:rPr>
                <w:rFonts w:ascii="Arial" w:hAnsi="Arial" w:cs="Arial"/>
                <w:sz w:val="20"/>
                <w:szCs w:val="20"/>
                <w:u w:val="single"/>
              </w:rPr>
              <w:t>Verantwortung</w:t>
            </w:r>
          </w:p>
          <w:p w14:paraId="631FF928" w14:textId="47D324BA" w:rsidR="00A5236A" w:rsidRPr="006B2E4E" w:rsidRDefault="00A5236A" w:rsidP="00E06AB4">
            <w:pPr>
              <w:rPr>
                <w:rFonts w:ascii="Arial" w:hAnsi="Arial" w:cs="Arial"/>
                <w:sz w:val="20"/>
                <w:szCs w:val="20"/>
              </w:rPr>
            </w:pPr>
            <w:r w:rsidRPr="006B2E4E">
              <w:rPr>
                <w:rFonts w:ascii="Arial" w:hAnsi="Arial" w:cs="Arial"/>
                <w:sz w:val="20"/>
                <w:szCs w:val="20"/>
              </w:rPr>
              <w:t>Für die Einhaltung des Hygienekonzeptes ist eine volljährige Person vor Ort benannt. Es handelt sich dabei in der Regel um die Leitung der Einrichtung.</w:t>
            </w:r>
          </w:p>
          <w:p w14:paraId="0A34E0F8" w14:textId="77777777" w:rsidR="00DC1BAC" w:rsidRPr="006B2E4E" w:rsidRDefault="00DC1BAC" w:rsidP="00E06AB4">
            <w:pPr>
              <w:rPr>
                <w:rFonts w:ascii="Arial" w:hAnsi="Arial" w:cs="Arial"/>
                <w:sz w:val="20"/>
                <w:szCs w:val="20"/>
              </w:rPr>
            </w:pPr>
          </w:p>
          <w:p w14:paraId="5CA671C9" w14:textId="67E6CA81" w:rsidR="00A5236A" w:rsidRPr="006B2E4E" w:rsidRDefault="00A5236A" w:rsidP="00C87034">
            <w:pPr>
              <w:rPr>
                <w:rFonts w:ascii="Arial" w:hAnsi="Arial" w:cs="Arial"/>
                <w:sz w:val="20"/>
                <w:szCs w:val="20"/>
              </w:rPr>
            </w:pPr>
            <w:r w:rsidRPr="006B2E4E">
              <w:rPr>
                <w:rFonts w:ascii="Arial" w:hAnsi="Arial" w:cs="Arial"/>
                <w:sz w:val="20"/>
                <w:szCs w:val="20"/>
              </w:rPr>
              <w:t xml:space="preserve">Der jeweilige Vertragspartner ist (z.B. durch den Belegungsvertrag) verpflichtet, bei der Nutzung der belegten Räume und Flächen der Einrichtung die jeweils aktuell gültigen Landesvorgaben zur Bekämpfung der Coronapandemie einzuhalten. Das gleiche gilt bei innerdiözesanen Vertragspartnern bezgl. der Vorgaben des </w:t>
            </w:r>
            <w:r w:rsidR="00DC1BAC" w:rsidRPr="006B2E4E">
              <w:rPr>
                <w:rFonts w:ascii="Arial" w:hAnsi="Arial" w:cs="Arial"/>
                <w:sz w:val="20"/>
                <w:szCs w:val="20"/>
              </w:rPr>
              <w:t>Dienstgebers.</w:t>
            </w:r>
          </w:p>
        </w:tc>
        <w:tc>
          <w:tcPr>
            <w:tcW w:w="680" w:type="dxa"/>
            <w:shd w:val="clear" w:color="auto" w:fill="auto"/>
            <w:vAlign w:val="center"/>
          </w:tcPr>
          <w:p w14:paraId="78681631" w14:textId="77777777" w:rsidR="00A5236A" w:rsidRPr="006B2E4E" w:rsidRDefault="00A5236A" w:rsidP="00137B08">
            <w:pPr>
              <w:jc w:val="center"/>
              <w:rPr>
                <w:rFonts w:ascii="Arial" w:hAnsi="Arial" w:cs="Arial"/>
                <w:sz w:val="20"/>
                <w:szCs w:val="20"/>
              </w:rPr>
            </w:pPr>
          </w:p>
        </w:tc>
        <w:tc>
          <w:tcPr>
            <w:tcW w:w="4334" w:type="dxa"/>
            <w:vAlign w:val="center"/>
          </w:tcPr>
          <w:p w14:paraId="4C283E66" w14:textId="0BB986FD" w:rsidR="00A5236A" w:rsidRPr="006B2E4E" w:rsidRDefault="00A5236A" w:rsidP="00962EB4">
            <w:pPr>
              <w:rPr>
                <w:rFonts w:ascii="Arial" w:hAnsi="Arial" w:cs="Arial"/>
                <w:sz w:val="20"/>
                <w:szCs w:val="20"/>
              </w:rPr>
            </w:pPr>
          </w:p>
        </w:tc>
      </w:tr>
      <w:tr w:rsidR="00A5236A" w:rsidRPr="006B2E4E" w14:paraId="6C03D63F" w14:textId="77777777" w:rsidTr="00C843B2">
        <w:tc>
          <w:tcPr>
            <w:tcW w:w="4734" w:type="dxa"/>
            <w:shd w:val="clear" w:color="auto" w:fill="auto"/>
            <w:vAlign w:val="center"/>
          </w:tcPr>
          <w:p w14:paraId="5F1959D3" w14:textId="77777777" w:rsidR="00A5236A" w:rsidRPr="006B2E4E" w:rsidRDefault="00A5236A" w:rsidP="00E06AB4">
            <w:pPr>
              <w:rPr>
                <w:rFonts w:ascii="Arial" w:hAnsi="Arial" w:cs="Arial"/>
                <w:sz w:val="20"/>
                <w:szCs w:val="20"/>
                <w:u w:val="single"/>
              </w:rPr>
            </w:pPr>
            <w:r w:rsidRPr="006B2E4E">
              <w:rPr>
                <w:rFonts w:ascii="Arial" w:hAnsi="Arial" w:cs="Arial"/>
                <w:sz w:val="20"/>
                <w:szCs w:val="20"/>
                <w:u w:val="single"/>
              </w:rPr>
              <w:t xml:space="preserve">Unterweisung und Information </w:t>
            </w:r>
          </w:p>
          <w:p w14:paraId="6A97E8D7" w14:textId="0C15D8AF" w:rsidR="00A5236A" w:rsidRPr="006B2E4E" w:rsidRDefault="00A5236A" w:rsidP="00E06AB4">
            <w:pPr>
              <w:rPr>
                <w:rFonts w:ascii="Arial" w:hAnsi="Arial" w:cs="Arial"/>
                <w:sz w:val="20"/>
                <w:szCs w:val="20"/>
              </w:rPr>
            </w:pPr>
            <w:r w:rsidRPr="006B2E4E">
              <w:rPr>
                <w:rFonts w:ascii="Arial" w:hAnsi="Arial" w:cs="Arial"/>
                <w:sz w:val="20"/>
                <w:szCs w:val="20"/>
              </w:rPr>
              <w:t>Alle Beschäftigten werden zu den Schutz- und Hygienebestimmungen mündlich unterwiesen. Die Unterweisung wir</w:t>
            </w:r>
            <w:r w:rsidR="00C843B2">
              <w:rPr>
                <w:rFonts w:ascii="Arial" w:hAnsi="Arial" w:cs="Arial"/>
                <w:sz w:val="20"/>
                <w:szCs w:val="20"/>
              </w:rPr>
              <w:t>d</w:t>
            </w:r>
            <w:r w:rsidRPr="006B2E4E">
              <w:rPr>
                <w:rFonts w:ascii="Arial" w:hAnsi="Arial" w:cs="Arial"/>
                <w:sz w:val="20"/>
                <w:szCs w:val="20"/>
              </w:rPr>
              <w:t xml:space="preserve"> dokumentiert.</w:t>
            </w:r>
          </w:p>
          <w:p w14:paraId="60CC5D3D" w14:textId="6EE6E865" w:rsidR="00A5236A" w:rsidRPr="006B2E4E" w:rsidRDefault="00A5236A" w:rsidP="00A5236A">
            <w:pPr>
              <w:rPr>
                <w:rFonts w:ascii="Arial" w:hAnsi="Arial" w:cs="Arial"/>
                <w:sz w:val="20"/>
                <w:szCs w:val="20"/>
              </w:rPr>
            </w:pPr>
            <w:r w:rsidRPr="006B2E4E">
              <w:rPr>
                <w:rFonts w:ascii="Arial" w:hAnsi="Arial" w:cs="Arial"/>
                <w:sz w:val="20"/>
                <w:szCs w:val="20"/>
              </w:rPr>
              <w:t>Die Gäste und die Beschäftigten werden über die Schutz-und Hygienebestimmungen wie Zutrittsbeschränkungen und Abstandsregelungen durch geeignete, gut sichtbare Hinweise informiert</w:t>
            </w:r>
            <w:r w:rsidR="00922CF5" w:rsidRPr="006B2E4E">
              <w:rPr>
                <w:rFonts w:ascii="Arial" w:hAnsi="Arial" w:cs="Arial"/>
                <w:sz w:val="20"/>
                <w:szCs w:val="20"/>
              </w:rPr>
              <w:t>. In den Sanitärbereichen wird zusätzlich auf die Abstandsregelungen und über richtiges Händewaschen</w:t>
            </w:r>
            <w:r w:rsidRPr="006B2E4E">
              <w:rPr>
                <w:rFonts w:ascii="Arial" w:hAnsi="Arial" w:cs="Arial"/>
                <w:sz w:val="20"/>
                <w:szCs w:val="20"/>
              </w:rPr>
              <w:t xml:space="preserve"> </w:t>
            </w:r>
            <w:r w:rsidR="00922CF5" w:rsidRPr="006B2E4E">
              <w:rPr>
                <w:rFonts w:ascii="Arial" w:hAnsi="Arial" w:cs="Arial"/>
                <w:sz w:val="20"/>
                <w:szCs w:val="20"/>
              </w:rPr>
              <w:t>durch gut sichtbare Hinweise informiert.</w:t>
            </w:r>
          </w:p>
        </w:tc>
        <w:tc>
          <w:tcPr>
            <w:tcW w:w="680" w:type="dxa"/>
            <w:shd w:val="clear" w:color="auto" w:fill="auto"/>
            <w:vAlign w:val="center"/>
          </w:tcPr>
          <w:p w14:paraId="1B21E4E6" w14:textId="77777777" w:rsidR="00A5236A" w:rsidRPr="006B2E4E" w:rsidRDefault="00A5236A" w:rsidP="00C44D32">
            <w:pPr>
              <w:jc w:val="center"/>
              <w:rPr>
                <w:rFonts w:ascii="Arial" w:hAnsi="Arial" w:cs="Arial"/>
                <w:sz w:val="20"/>
                <w:szCs w:val="20"/>
              </w:rPr>
            </w:pPr>
          </w:p>
        </w:tc>
        <w:tc>
          <w:tcPr>
            <w:tcW w:w="4334" w:type="dxa"/>
            <w:vAlign w:val="center"/>
          </w:tcPr>
          <w:p w14:paraId="7E570911" w14:textId="677C4B89" w:rsidR="00A5236A" w:rsidRPr="006B2E4E" w:rsidRDefault="00A5236A" w:rsidP="00C44D32">
            <w:pPr>
              <w:rPr>
                <w:rFonts w:ascii="Arial" w:hAnsi="Arial" w:cs="Arial"/>
                <w:sz w:val="20"/>
                <w:szCs w:val="20"/>
              </w:rPr>
            </w:pPr>
          </w:p>
        </w:tc>
      </w:tr>
      <w:tr w:rsidR="00C843B2" w:rsidRPr="006B2E4E" w14:paraId="00D954EE" w14:textId="77777777" w:rsidTr="00E9403C">
        <w:tc>
          <w:tcPr>
            <w:tcW w:w="4734" w:type="dxa"/>
            <w:shd w:val="clear" w:color="auto" w:fill="auto"/>
          </w:tcPr>
          <w:p w14:paraId="51D6A6CD" w14:textId="77777777" w:rsidR="00C843B2" w:rsidRPr="00D0535F" w:rsidRDefault="00C843B2" w:rsidP="00C843B2">
            <w:pPr>
              <w:rPr>
                <w:rFonts w:ascii="Arial" w:hAnsi="Arial" w:cs="Arial"/>
                <w:sz w:val="20"/>
                <w:szCs w:val="20"/>
                <w:u w:val="single"/>
              </w:rPr>
            </w:pPr>
            <w:r w:rsidRPr="00D0535F">
              <w:rPr>
                <w:rFonts w:ascii="Arial" w:hAnsi="Arial" w:cs="Arial"/>
                <w:sz w:val="20"/>
                <w:szCs w:val="20"/>
                <w:u w:val="single"/>
              </w:rPr>
              <w:t>Zutritts- /Aufenthaltsbeschränkung</w:t>
            </w:r>
          </w:p>
          <w:p w14:paraId="12A87201" w14:textId="32C9DD9E" w:rsidR="00C843B2" w:rsidRPr="006B2E4E" w:rsidRDefault="00C843B2" w:rsidP="00C843B2">
            <w:pPr>
              <w:rPr>
                <w:rFonts w:ascii="Arial" w:hAnsi="Arial" w:cs="Arial"/>
                <w:sz w:val="20"/>
                <w:szCs w:val="20"/>
              </w:rPr>
            </w:pPr>
            <w:r w:rsidRPr="00D0535F">
              <w:rPr>
                <w:rFonts w:ascii="Arial" w:hAnsi="Arial" w:cs="Arial"/>
                <w:sz w:val="20"/>
                <w:szCs w:val="20"/>
              </w:rPr>
              <w:t>Der Zutritt und der Aufenthalt ist nur für Personen möglich die keine Symptome einer Atemwegserkrankung (vor allem Husten, Erkältungssymptomatik, Fieber) aufweisen, für die keine Quarantäne-/</w:t>
            </w:r>
            <w:r>
              <w:rPr>
                <w:rFonts w:ascii="Arial" w:hAnsi="Arial" w:cs="Arial"/>
                <w:sz w:val="20"/>
                <w:szCs w:val="20"/>
              </w:rPr>
              <w:t xml:space="preserve"> </w:t>
            </w:r>
            <w:r w:rsidRPr="00D0535F">
              <w:rPr>
                <w:rFonts w:ascii="Arial" w:hAnsi="Arial" w:cs="Arial"/>
                <w:sz w:val="20"/>
                <w:szCs w:val="20"/>
              </w:rPr>
              <w:t>Absonderungsmaßnahmen des betroffenen Bundeslandes bestehen und die bereit sind, die geltenden Schutzmaßnahmen und Hygieneregeln einzuhalten.</w:t>
            </w:r>
          </w:p>
        </w:tc>
        <w:tc>
          <w:tcPr>
            <w:tcW w:w="680" w:type="dxa"/>
            <w:shd w:val="clear" w:color="auto" w:fill="auto"/>
            <w:vAlign w:val="center"/>
          </w:tcPr>
          <w:p w14:paraId="632A578B" w14:textId="77777777" w:rsidR="00C843B2" w:rsidRPr="006B2E4E" w:rsidRDefault="00C843B2" w:rsidP="00C843B2">
            <w:pPr>
              <w:jc w:val="center"/>
              <w:rPr>
                <w:rFonts w:ascii="Arial" w:hAnsi="Arial" w:cs="Arial"/>
                <w:sz w:val="20"/>
                <w:szCs w:val="20"/>
              </w:rPr>
            </w:pPr>
          </w:p>
        </w:tc>
        <w:tc>
          <w:tcPr>
            <w:tcW w:w="4334" w:type="dxa"/>
            <w:vAlign w:val="center"/>
          </w:tcPr>
          <w:p w14:paraId="6A6D5EC3" w14:textId="266AA661" w:rsidR="00C843B2" w:rsidRPr="006B2E4E" w:rsidRDefault="00C843B2" w:rsidP="00C843B2">
            <w:pPr>
              <w:rPr>
                <w:rFonts w:ascii="Arial" w:hAnsi="Arial" w:cs="Arial"/>
                <w:sz w:val="20"/>
                <w:szCs w:val="20"/>
              </w:rPr>
            </w:pPr>
          </w:p>
        </w:tc>
      </w:tr>
      <w:tr w:rsidR="00FA6D14" w:rsidRPr="006B2E4E" w14:paraId="578712B4" w14:textId="77777777" w:rsidTr="00C843B2">
        <w:tc>
          <w:tcPr>
            <w:tcW w:w="4734" w:type="dxa"/>
            <w:shd w:val="clear" w:color="auto" w:fill="auto"/>
          </w:tcPr>
          <w:p w14:paraId="7410C0D2" w14:textId="77777777" w:rsidR="00FA6D14" w:rsidRPr="006B2E4E" w:rsidRDefault="00FA6D14" w:rsidP="004E4A51">
            <w:pPr>
              <w:rPr>
                <w:rFonts w:ascii="Arial" w:hAnsi="Arial" w:cs="Arial"/>
                <w:sz w:val="20"/>
                <w:szCs w:val="20"/>
                <w:u w:val="single"/>
              </w:rPr>
            </w:pPr>
            <w:r w:rsidRPr="006B2E4E">
              <w:rPr>
                <w:rFonts w:ascii="Arial" w:hAnsi="Arial" w:cs="Arial"/>
                <w:sz w:val="20"/>
                <w:szCs w:val="20"/>
                <w:u w:val="single"/>
              </w:rPr>
              <w:t>Kontaktminimierung</w:t>
            </w:r>
          </w:p>
          <w:p w14:paraId="2AEB7D1E" w14:textId="3CAC6576" w:rsidR="00FA6D14" w:rsidRPr="006B2E4E" w:rsidRDefault="00C53A13" w:rsidP="00C53A13">
            <w:pPr>
              <w:rPr>
                <w:rFonts w:ascii="Arial" w:hAnsi="Arial" w:cs="Arial"/>
                <w:sz w:val="20"/>
                <w:szCs w:val="20"/>
              </w:rPr>
            </w:pPr>
            <w:r w:rsidRPr="00CA3984">
              <w:rPr>
                <w:rFonts w:ascii="Arial" w:hAnsi="Arial" w:cs="Arial"/>
                <w:sz w:val="20"/>
                <w:szCs w:val="20"/>
              </w:rPr>
              <w:t>Der Arbeitgeber hat alle geeigneten technischen und organisatorischen Maßnahmen getroffen, um betriebsbedingte Personenkontakte zu reduzieren. Die gleichzeitige Nutzung von Räumen durch mehrere Personen ist auf das betriebsnotwendige Minimum reduziert..</w:t>
            </w:r>
          </w:p>
        </w:tc>
        <w:tc>
          <w:tcPr>
            <w:tcW w:w="680" w:type="dxa"/>
            <w:shd w:val="clear" w:color="auto" w:fill="auto"/>
            <w:vAlign w:val="center"/>
          </w:tcPr>
          <w:p w14:paraId="272BBCA5" w14:textId="77777777" w:rsidR="00FA6D14" w:rsidRPr="006B2E4E" w:rsidRDefault="00FA6D14" w:rsidP="007D013E">
            <w:pPr>
              <w:jc w:val="center"/>
              <w:rPr>
                <w:rFonts w:ascii="Arial" w:hAnsi="Arial" w:cs="Arial"/>
                <w:sz w:val="20"/>
                <w:szCs w:val="20"/>
              </w:rPr>
            </w:pPr>
          </w:p>
        </w:tc>
        <w:tc>
          <w:tcPr>
            <w:tcW w:w="4334" w:type="dxa"/>
            <w:vAlign w:val="center"/>
          </w:tcPr>
          <w:p w14:paraId="53F0CA20" w14:textId="77777777" w:rsidR="00FA6D14" w:rsidRPr="006B2E4E" w:rsidRDefault="00FA6D14" w:rsidP="007D013E">
            <w:pPr>
              <w:rPr>
                <w:rFonts w:ascii="Arial" w:hAnsi="Arial" w:cs="Arial"/>
                <w:sz w:val="20"/>
                <w:szCs w:val="20"/>
              </w:rPr>
            </w:pPr>
          </w:p>
        </w:tc>
      </w:tr>
      <w:tr w:rsidR="007D013E" w:rsidRPr="006B2E4E" w14:paraId="0ACE4AF4" w14:textId="77777777" w:rsidTr="00C843B2">
        <w:tc>
          <w:tcPr>
            <w:tcW w:w="4734" w:type="dxa"/>
            <w:shd w:val="clear" w:color="auto" w:fill="auto"/>
          </w:tcPr>
          <w:p w14:paraId="77653874" w14:textId="77777777" w:rsidR="004E4A51" w:rsidRPr="006B2E4E" w:rsidRDefault="004E4A51" w:rsidP="004E4A51">
            <w:pPr>
              <w:rPr>
                <w:rFonts w:ascii="Arial" w:hAnsi="Arial" w:cs="Arial"/>
                <w:sz w:val="20"/>
                <w:szCs w:val="20"/>
                <w:u w:val="single"/>
              </w:rPr>
            </w:pPr>
            <w:r w:rsidRPr="006B2E4E">
              <w:rPr>
                <w:rFonts w:ascii="Arial" w:hAnsi="Arial" w:cs="Arial"/>
                <w:sz w:val="20"/>
                <w:szCs w:val="20"/>
                <w:u w:val="single"/>
              </w:rPr>
              <w:t>SARS-CoV-2 Testangebot</w:t>
            </w:r>
          </w:p>
          <w:p w14:paraId="355BB7EE" w14:textId="1F8E34E4" w:rsidR="004E4A51" w:rsidRPr="006B2E4E" w:rsidRDefault="004E4A51" w:rsidP="004E4A51">
            <w:pPr>
              <w:rPr>
                <w:rFonts w:ascii="Arial" w:hAnsi="Arial" w:cs="Arial"/>
                <w:sz w:val="20"/>
                <w:szCs w:val="20"/>
              </w:rPr>
            </w:pPr>
            <w:r w:rsidRPr="006B2E4E">
              <w:rPr>
                <w:rFonts w:ascii="Arial" w:hAnsi="Arial" w:cs="Arial"/>
                <w:sz w:val="20"/>
                <w:szCs w:val="20"/>
              </w:rPr>
              <w:t xml:space="preserve">Allen Mitarbeitenden, die nicht ausschließlich in ihrer Wohnung arbeiten, wird </w:t>
            </w:r>
            <w:r w:rsidR="00890BDE" w:rsidRPr="006B2E4E">
              <w:rPr>
                <w:rFonts w:ascii="Arial" w:hAnsi="Arial" w:cs="Arial"/>
                <w:sz w:val="20"/>
                <w:szCs w:val="20"/>
              </w:rPr>
              <w:t xml:space="preserve">zweimal </w:t>
            </w:r>
            <w:r w:rsidRPr="006B2E4E">
              <w:rPr>
                <w:rFonts w:ascii="Arial" w:hAnsi="Arial" w:cs="Arial"/>
                <w:sz w:val="20"/>
                <w:szCs w:val="20"/>
              </w:rPr>
              <w:t>wöchentlich möglichst vor Aufnahme der Tätigkeit ein SARS-CoV-2 –Schnelltest zur Selbstanwendung angeboten.</w:t>
            </w:r>
          </w:p>
          <w:p w14:paraId="2875388F" w14:textId="70FE7DC2" w:rsidR="007D013E" w:rsidRPr="006B2E4E" w:rsidRDefault="004E4A51" w:rsidP="00BA71A3">
            <w:pPr>
              <w:rPr>
                <w:rFonts w:ascii="Arial" w:hAnsi="Arial" w:cs="Arial"/>
                <w:sz w:val="20"/>
                <w:szCs w:val="20"/>
              </w:rPr>
            </w:pPr>
            <w:r w:rsidRPr="006B2E4E">
              <w:rPr>
                <w:rFonts w:ascii="Arial" w:hAnsi="Arial" w:cs="Arial"/>
                <w:sz w:val="20"/>
                <w:szCs w:val="20"/>
              </w:rPr>
              <w:t xml:space="preserve">Der Nachweis über die Beschaffung der Tests wird mindestens </w:t>
            </w:r>
            <w:r w:rsidR="00890BDE" w:rsidRPr="006B2E4E">
              <w:rPr>
                <w:rFonts w:ascii="Arial" w:hAnsi="Arial" w:cs="Arial"/>
                <w:sz w:val="20"/>
                <w:szCs w:val="20"/>
              </w:rPr>
              <w:t xml:space="preserve">bis zum </w:t>
            </w:r>
            <w:r w:rsidR="004F59A9" w:rsidRPr="004F59A9">
              <w:rPr>
                <w:rFonts w:ascii="Arial" w:hAnsi="Arial" w:cs="Arial"/>
                <w:sz w:val="20"/>
                <w:szCs w:val="20"/>
              </w:rPr>
              <w:t xml:space="preserve">24.10.2021 </w:t>
            </w:r>
            <w:r w:rsidRPr="006B2E4E">
              <w:rPr>
                <w:rFonts w:ascii="Arial" w:hAnsi="Arial" w:cs="Arial"/>
                <w:sz w:val="20"/>
                <w:szCs w:val="20"/>
              </w:rPr>
              <w:t xml:space="preserve"> aufbewahrt.</w:t>
            </w:r>
          </w:p>
        </w:tc>
        <w:tc>
          <w:tcPr>
            <w:tcW w:w="680" w:type="dxa"/>
            <w:shd w:val="clear" w:color="auto" w:fill="auto"/>
            <w:vAlign w:val="center"/>
          </w:tcPr>
          <w:p w14:paraId="34078989" w14:textId="77777777" w:rsidR="007D013E" w:rsidRPr="006B2E4E" w:rsidRDefault="007D013E" w:rsidP="007D013E">
            <w:pPr>
              <w:jc w:val="center"/>
              <w:rPr>
                <w:rFonts w:ascii="Arial" w:hAnsi="Arial" w:cs="Arial"/>
                <w:sz w:val="20"/>
                <w:szCs w:val="20"/>
              </w:rPr>
            </w:pPr>
          </w:p>
        </w:tc>
        <w:tc>
          <w:tcPr>
            <w:tcW w:w="4334" w:type="dxa"/>
            <w:vAlign w:val="center"/>
          </w:tcPr>
          <w:p w14:paraId="20342077" w14:textId="6AA6695B" w:rsidR="00B57D4E" w:rsidRPr="006B2E4E" w:rsidRDefault="00B57D4E" w:rsidP="007D013E">
            <w:pPr>
              <w:rPr>
                <w:rFonts w:ascii="Arial" w:hAnsi="Arial" w:cs="Arial"/>
                <w:sz w:val="20"/>
                <w:szCs w:val="20"/>
              </w:rPr>
            </w:pPr>
          </w:p>
        </w:tc>
      </w:tr>
      <w:tr w:rsidR="00C843B2" w:rsidRPr="006B2E4E" w14:paraId="1B245088" w14:textId="77777777" w:rsidTr="00C843B2">
        <w:tc>
          <w:tcPr>
            <w:tcW w:w="4734" w:type="dxa"/>
            <w:shd w:val="clear" w:color="auto" w:fill="auto"/>
          </w:tcPr>
          <w:p w14:paraId="5DF9612D" w14:textId="3898744D" w:rsidR="00C843B2" w:rsidRDefault="00C843B2" w:rsidP="00C843B2">
            <w:pPr>
              <w:rPr>
                <w:rFonts w:ascii="Arial" w:hAnsi="Arial" w:cs="Arial"/>
                <w:sz w:val="20"/>
                <w:szCs w:val="20"/>
                <w:u w:val="single"/>
              </w:rPr>
            </w:pPr>
            <w:r w:rsidRPr="006B352E">
              <w:rPr>
                <w:rFonts w:ascii="Arial" w:hAnsi="Arial" w:cs="Arial"/>
                <w:sz w:val="20"/>
                <w:szCs w:val="20"/>
                <w:u w:val="single"/>
              </w:rPr>
              <w:t>Testpflicht/ Negativnachweis</w:t>
            </w:r>
          </w:p>
          <w:p w14:paraId="4BB28CE8" w14:textId="2373CC76" w:rsidR="00771493" w:rsidRDefault="00771493" w:rsidP="00C843B2">
            <w:pPr>
              <w:rPr>
                <w:rFonts w:ascii="Arial" w:hAnsi="Arial" w:cs="Arial"/>
                <w:sz w:val="20"/>
                <w:szCs w:val="20"/>
              </w:rPr>
            </w:pPr>
            <w:r w:rsidRPr="00771493">
              <w:rPr>
                <w:rFonts w:ascii="Arial" w:hAnsi="Arial" w:cs="Arial"/>
                <w:sz w:val="20"/>
                <w:szCs w:val="20"/>
                <w:highlight w:val="lightGray"/>
              </w:rPr>
              <w:t>In der Innengastronomie</w:t>
            </w:r>
            <w:r>
              <w:rPr>
                <w:rFonts w:ascii="Arial" w:hAnsi="Arial" w:cs="Arial"/>
                <w:sz w:val="20"/>
                <w:szCs w:val="20"/>
                <w:highlight w:val="lightGray"/>
              </w:rPr>
              <w:t xml:space="preserve"> in Hessen</w:t>
            </w:r>
            <w:r w:rsidRPr="00771493">
              <w:rPr>
                <w:rFonts w:ascii="Arial" w:hAnsi="Arial" w:cs="Arial"/>
                <w:sz w:val="20"/>
                <w:szCs w:val="20"/>
                <w:highlight w:val="lightGray"/>
              </w:rPr>
              <w:t xml:space="preserve"> sind nur Personen mit Negativnachweis anwesend</w:t>
            </w:r>
            <w:r w:rsidRPr="00C5172F">
              <w:rPr>
                <w:rFonts w:ascii="Arial" w:hAnsi="Arial" w:cs="Arial"/>
                <w:sz w:val="20"/>
                <w:szCs w:val="20"/>
                <w:highlight w:val="lightGray"/>
              </w:rPr>
              <w:t>. D</w:t>
            </w:r>
            <w:r w:rsidRPr="00771493">
              <w:rPr>
                <w:rFonts w:ascii="Arial" w:hAnsi="Arial" w:cs="Arial"/>
                <w:sz w:val="20"/>
                <w:szCs w:val="20"/>
                <w:highlight w:val="lightGray"/>
              </w:rPr>
              <w:t>er Nega</w:t>
            </w:r>
            <w:r w:rsidRPr="00771493">
              <w:rPr>
                <w:rFonts w:ascii="Arial" w:hAnsi="Arial" w:cs="Arial"/>
                <w:sz w:val="20"/>
                <w:szCs w:val="20"/>
                <w:highlight w:val="lightGray"/>
              </w:rPr>
              <w:lastRenderedPageBreak/>
              <w:t>tivnachweis der Beschäftigten kann durch eine dokumentierte regelmäßige Testung zweimal pro Kalenderwoche erbracht werden.</w:t>
            </w:r>
          </w:p>
          <w:p w14:paraId="2C779C04" w14:textId="181E76CB" w:rsidR="000F5847" w:rsidRDefault="000F5847" w:rsidP="00C843B2">
            <w:pPr>
              <w:rPr>
                <w:rFonts w:ascii="Arial" w:hAnsi="Arial" w:cs="Arial"/>
                <w:sz w:val="20"/>
                <w:szCs w:val="20"/>
              </w:rPr>
            </w:pPr>
          </w:p>
          <w:p w14:paraId="63C00A7B" w14:textId="77777777" w:rsidR="000F5847" w:rsidRPr="006B352E" w:rsidRDefault="000F5847" w:rsidP="00C843B2">
            <w:pPr>
              <w:rPr>
                <w:rFonts w:ascii="Arial" w:hAnsi="Arial" w:cs="Arial"/>
                <w:sz w:val="20"/>
                <w:szCs w:val="20"/>
                <w:u w:val="single"/>
              </w:rPr>
            </w:pPr>
          </w:p>
          <w:p w14:paraId="617B9E76" w14:textId="77777777" w:rsidR="00390DE7" w:rsidRDefault="00C843B2" w:rsidP="00C843B2">
            <w:pPr>
              <w:rPr>
                <w:rFonts w:ascii="Arial" w:hAnsi="Arial" w:cs="Arial"/>
                <w:sz w:val="20"/>
                <w:szCs w:val="20"/>
                <w:highlight w:val="lightGray"/>
              </w:rPr>
            </w:pPr>
            <w:r w:rsidRPr="00C5172F">
              <w:rPr>
                <w:rFonts w:ascii="Arial" w:hAnsi="Arial" w:cs="Arial"/>
                <w:sz w:val="20"/>
                <w:szCs w:val="20"/>
                <w:highlight w:val="lightGray"/>
              </w:rPr>
              <w:t xml:space="preserve">Gäste werden nur bei Vorlage eines negativen Tests auf das Coronavirus </w:t>
            </w:r>
            <w:r w:rsidR="00C5172F" w:rsidRPr="00C5172F">
              <w:rPr>
                <w:rFonts w:ascii="Arial" w:hAnsi="Arial" w:cs="Arial"/>
                <w:sz w:val="20"/>
                <w:szCs w:val="20"/>
                <w:highlight w:val="lightGray"/>
              </w:rPr>
              <w:t xml:space="preserve">bei Anreise und </w:t>
            </w:r>
          </w:p>
          <w:p w14:paraId="7B41C0E2" w14:textId="40C7C006" w:rsidR="00390DE7" w:rsidRPr="0080722F" w:rsidRDefault="00C5172F" w:rsidP="0080722F">
            <w:pPr>
              <w:pStyle w:val="Listenabsatz"/>
              <w:numPr>
                <w:ilvl w:val="0"/>
                <w:numId w:val="30"/>
              </w:numPr>
              <w:rPr>
                <w:rFonts w:ascii="Arial" w:hAnsi="Arial" w:cs="Arial"/>
                <w:sz w:val="20"/>
                <w:szCs w:val="20"/>
              </w:rPr>
            </w:pPr>
            <w:r w:rsidRPr="0080722F">
              <w:rPr>
                <w:rFonts w:ascii="Arial" w:hAnsi="Arial" w:cs="Arial"/>
                <w:sz w:val="20"/>
                <w:szCs w:val="20"/>
                <w:highlight w:val="lightGray"/>
              </w:rPr>
              <w:t xml:space="preserve">in Hessen bei Aufenthalten von mehr als sieben Tagen zweimal wöchentlich </w:t>
            </w:r>
          </w:p>
          <w:p w14:paraId="4311E5F9" w14:textId="6D82449B" w:rsidR="00C843B2" w:rsidRPr="0080722F" w:rsidRDefault="00390DE7" w:rsidP="0080722F">
            <w:pPr>
              <w:pStyle w:val="Listenabsatz"/>
              <w:numPr>
                <w:ilvl w:val="0"/>
                <w:numId w:val="30"/>
              </w:numPr>
              <w:rPr>
                <w:rFonts w:ascii="Arial" w:hAnsi="Arial" w:cs="Arial"/>
                <w:sz w:val="20"/>
                <w:szCs w:val="20"/>
              </w:rPr>
            </w:pPr>
            <w:r w:rsidRPr="0080722F">
              <w:rPr>
                <w:rFonts w:ascii="Arial" w:hAnsi="Arial" w:cs="Arial"/>
                <w:sz w:val="20"/>
                <w:szCs w:val="20"/>
                <w:highlight w:val="lightGray"/>
              </w:rPr>
              <w:t>i</w:t>
            </w:r>
            <w:r w:rsidR="00C5172F" w:rsidRPr="0080722F">
              <w:rPr>
                <w:rFonts w:ascii="Arial" w:hAnsi="Arial" w:cs="Arial"/>
                <w:sz w:val="20"/>
                <w:szCs w:val="20"/>
                <w:highlight w:val="lightGray"/>
              </w:rPr>
              <w:t xml:space="preserve">n RLP bei mehrtägigen Aufenthalten alle 72 </w:t>
            </w:r>
            <w:r w:rsidRPr="0080722F">
              <w:rPr>
                <w:rFonts w:ascii="Arial" w:hAnsi="Arial" w:cs="Arial"/>
                <w:sz w:val="20"/>
                <w:szCs w:val="20"/>
                <w:highlight w:val="lightGray"/>
              </w:rPr>
              <w:t>Stunden nach der letzten Testung</w:t>
            </w:r>
          </w:p>
          <w:p w14:paraId="25CC245E" w14:textId="25315583" w:rsidR="00390DE7" w:rsidRDefault="00390DE7" w:rsidP="00C843B2">
            <w:pPr>
              <w:rPr>
                <w:rFonts w:ascii="Arial" w:hAnsi="Arial" w:cs="Arial"/>
                <w:sz w:val="20"/>
                <w:szCs w:val="20"/>
              </w:rPr>
            </w:pPr>
            <w:r>
              <w:rPr>
                <w:rFonts w:ascii="Arial" w:hAnsi="Arial" w:cs="Arial"/>
                <w:sz w:val="20"/>
                <w:szCs w:val="20"/>
                <w:highlight w:val="lightGray"/>
              </w:rPr>
              <w:t>b</w:t>
            </w:r>
            <w:r w:rsidRPr="00390DE7">
              <w:rPr>
                <w:rFonts w:ascii="Arial" w:hAnsi="Arial" w:cs="Arial"/>
                <w:sz w:val="20"/>
                <w:szCs w:val="20"/>
                <w:highlight w:val="lightGray"/>
              </w:rPr>
              <w:t>eherbergt.</w:t>
            </w:r>
          </w:p>
          <w:p w14:paraId="08CF80EF" w14:textId="67DA3361" w:rsidR="00B423EF" w:rsidRDefault="00B423EF" w:rsidP="00C843B2">
            <w:pPr>
              <w:rPr>
                <w:rFonts w:ascii="Arial" w:hAnsi="Arial" w:cs="Arial"/>
                <w:sz w:val="20"/>
                <w:szCs w:val="20"/>
              </w:rPr>
            </w:pPr>
          </w:p>
          <w:p w14:paraId="38F1F41E" w14:textId="1392FDCD" w:rsidR="00B423EF" w:rsidRPr="006B352E" w:rsidRDefault="00B423EF" w:rsidP="00C843B2">
            <w:pPr>
              <w:rPr>
                <w:rFonts w:ascii="Arial" w:hAnsi="Arial" w:cs="Arial"/>
                <w:sz w:val="20"/>
                <w:szCs w:val="20"/>
              </w:rPr>
            </w:pPr>
            <w:r w:rsidRPr="00B423EF">
              <w:rPr>
                <w:rFonts w:ascii="Arial" w:hAnsi="Arial" w:cs="Arial"/>
                <w:sz w:val="20"/>
                <w:szCs w:val="20"/>
                <w:highlight w:val="lightGray"/>
              </w:rPr>
              <w:t>Die Testpflicht entfällt für Geimpfte, Genesene, und Schülerinnen und Schüler.</w:t>
            </w:r>
          </w:p>
          <w:p w14:paraId="5E5828D3" w14:textId="7BB826D2" w:rsidR="00C843B2" w:rsidRPr="00C5172F" w:rsidRDefault="00C843B2" w:rsidP="00C5172F">
            <w:pPr>
              <w:rPr>
                <w:rFonts w:ascii="Arial" w:hAnsi="Arial" w:cs="Arial"/>
                <w:sz w:val="20"/>
                <w:szCs w:val="20"/>
              </w:rPr>
            </w:pPr>
          </w:p>
        </w:tc>
        <w:tc>
          <w:tcPr>
            <w:tcW w:w="680" w:type="dxa"/>
            <w:shd w:val="clear" w:color="auto" w:fill="auto"/>
            <w:vAlign w:val="center"/>
          </w:tcPr>
          <w:p w14:paraId="77230C54" w14:textId="77777777" w:rsidR="00C843B2" w:rsidRPr="006B2E4E" w:rsidRDefault="00C843B2" w:rsidP="00C843B2">
            <w:pPr>
              <w:jc w:val="center"/>
              <w:rPr>
                <w:rFonts w:ascii="Arial" w:hAnsi="Arial" w:cs="Arial"/>
                <w:sz w:val="20"/>
                <w:szCs w:val="20"/>
              </w:rPr>
            </w:pPr>
          </w:p>
        </w:tc>
        <w:tc>
          <w:tcPr>
            <w:tcW w:w="4334" w:type="dxa"/>
            <w:vAlign w:val="center"/>
          </w:tcPr>
          <w:p w14:paraId="169CDF04" w14:textId="5EF62430" w:rsidR="00C843B2" w:rsidRPr="006B2E4E" w:rsidRDefault="00C843B2" w:rsidP="00C843B2">
            <w:pPr>
              <w:rPr>
                <w:rFonts w:ascii="Arial" w:hAnsi="Arial" w:cs="Arial"/>
                <w:sz w:val="20"/>
                <w:szCs w:val="20"/>
              </w:rPr>
            </w:pPr>
            <w:r w:rsidRPr="006B2E4E">
              <w:rPr>
                <w:rFonts w:ascii="Arial" w:hAnsi="Arial" w:cs="Arial"/>
                <w:sz w:val="20"/>
                <w:szCs w:val="20"/>
              </w:rPr>
              <w:t>.</w:t>
            </w:r>
          </w:p>
        </w:tc>
      </w:tr>
      <w:tr w:rsidR="007D013E" w:rsidRPr="006B2E4E" w14:paraId="38CFFD20" w14:textId="77777777" w:rsidTr="00C843B2">
        <w:tc>
          <w:tcPr>
            <w:tcW w:w="4734" w:type="dxa"/>
            <w:shd w:val="clear" w:color="auto" w:fill="auto"/>
          </w:tcPr>
          <w:p w14:paraId="2C85DF58" w14:textId="64E6BD0A" w:rsidR="007D013E" w:rsidRPr="006B2E4E" w:rsidRDefault="007D013E" w:rsidP="007D013E">
            <w:pPr>
              <w:rPr>
                <w:rFonts w:ascii="Arial" w:hAnsi="Arial" w:cs="Arial"/>
                <w:sz w:val="20"/>
                <w:szCs w:val="20"/>
                <w:u w:val="single"/>
              </w:rPr>
            </w:pPr>
            <w:r w:rsidRPr="006B2E4E">
              <w:rPr>
                <w:rFonts w:ascii="Arial" w:hAnsi="Arial" w:cs="Arial"/>
                <w:sz w:val="20"/>
                <w:szCs w:val="20"/>
                <w:u w:val="single"/>
              </w:rPr>
              <w:t>Abstandsregeln</w:t>
            </w:r>
          </w:p>
          <w:p w14:paraId="40D63494" w14:textId="1C730150" w:rsidR="007D013E" w:rsidRPr="006B2E4E" w:rsidRDefault="007D013E" w:rsidP="007D013E">
            <w:pPr>
              <w:rPr>
                <w:rFonts w:ascii="Arial" w:hAnsi="Arial" w:cs="Arial"/>
                <w:sz w:val="20"/>
                <w:szCs w:val="20"/>
                <w:u w:val="single"/>
              </w:rPr>
            </w:pPr>
            <w:r w:rsidRPr="006B2E4E">
              <w:rPr>
                <w:rFonts w:ascii="Arial" w:hAnsi="Arial" w:cs="Arial"/>
                <w:sz w:val="20"/>
                <w:szCs w:val="20"/>
              </w:rPr>
              <w:t>In allen öffentlich zugänglichen Bereichen ist die Einhaltung des Mindestabstandes von 1,5 m zwischen allen Personen zu gewährleisten. Ansammlungen von wartenden Gästen sind zu vermeiden. Abstandsmarkierungen und ggf. Abtrennungen garantieren einen geregelten und sicheren Gästeverkehr.</w:t>
            </w:r>
          </w:p>
          <w:p w14:paraId="2C9BEC21" w14:textId="6B495F9B" w:rsidR="007D013E" w:rsidRPr="006B2E4E" w:rsidRDefault="007D013E" w:rsidP="00CA3984">
            <w:pPr>
              <w:rPr>
                <w:rFonts w:ascii="Arial" w:hAnsi="Arial" w:cs="Arial"/>
                <w:sz w:val="20"/>
                <w:szCs w:val="20"/>
              </w:rPr>
            </w:pPr>
            <w:r w:rsidRPr="004206C9">
              <w:rPr>
                <w:rFonts w:ascii="Arial" w:hAnsi="Arial" w:cs="Arial"/>
                <w:sz w:val="20"/>
                <w:szCs w:val="20"/>
              </w:rPr>
              <w:t xml:space="preserve">Die gleichzeitige Nutzung kleiner Räume wie z.B. Toiletten oder Aufzugskabinen ist in der Personenanzahl so zu begrenzen, dass der Mindestabstand eingehalten werden kann. </w:t>
            </w:r>
          </w:p>
        </w:tc>
        <w:tc>
          <w:tcPr>
            <w:tcW w:w="680" w:type="dxa"/>
            <w:shd w:val="clear" w:color="auto" w:fill="auto"/>
            <w:vAlign w:val="center"/>
          </w:tcPr>
          <w:p w14:paraId="74BE7445" w14:textId="77777777" w:rsidR="007D013E" w:rsidRPr="006B2E4E" w:rsidRDefault="007D013E" w:rsidP="007D013E">
            <w:pPr>
              <w:jc w:val="center"/>
              <w:rPr>
                <w:rFonts w:ascii="Arial" w:hAnsi="Arial" w:cs="Arial"/>
                <w:sz w:val="20"/>
                <w:szCs w:val="20"/>
              </w:rPr>
            </w:pPr>
          </w:p>
        </w:tc>
        <w:tc>
          <w:tcPr>
            <w:tcW w:w="4334" w:type="dxa"/>
            <w:vAlign w:val="center"/>
          </w:tcPr>
          <w:p w14:paraId="497F6EF1" w14:textId="647DA862" w:rsidR="007D013E" w:rsidRPr="006B2E4E" w:rsidRDefault="007D013E" w:rsidP="007D013E">
            <w:pPr>
              <w:rPr>
                <w:rFonts w:ascii="Arial" w:hAnsi="Arial" w:cs="Arial"/>
                <w:sz w:val="20"/>
                <w:szCs w:val="20"/>
              </w:rPr>
            </w:pPr>
          </w:p>
        </w:tc>
      </w:tr>
      <w:tr w:rsidR="009E4584" w:rsidRPr="006B2E4E" w14:paraId="53C73895" w14:textId="77777777" w:rsidTr="00F73CF7">
        <w:tc>
          <w:tcPr>
            <w:tcW w:w="4734" w:type="dxa"/>
            <w:shd w:val="clear" w:color="auto" w:fill="auto"/>
          </w:tcPr>
          <w:p w14:paraId="306E0355" w14:textId="77777777" w:rsidR="009E4584" w:rsidRPr="00D0535F" w:rsidRDefault="009E4584" w:rsidP="009E4584">
            <w:pPr>
              <w:rPr>
                <w:rFonts w:ascii="Arial" w:hAnsi="Arial" w:cs="Arial"/>
                <w:sz w:val="20"/>
                <w:szCs w:val="20"/>
                <w:u w:val="single"/>
              </w:rPr>
            </w:pPr>
            <w:r w:rsidRPr="00D0535F">
              <w:rPr>
                <w:rFonts w:ascii="Arial" w:hAnsi="Arial" w:cs="Arial"/>
                <w:sz w:val="20"/>
                <w:szCs w:val="20"/>
                <w:u w:val="single"/>
              </w:rPr>
              <w:t>Mund-Nasen-Schutz (Maskenpflicht)</w:t>
            </w:r>
            <w:r>
              <w:rPr>
                <w:rStyle w:val="Funotenzeichen"/>
                <w:rFonts w:ascii="Arial" w:hAnsi="Arial" w:cs="Arial"/>
                <w:sz w:val="20"/>
                <w:szCs w:val="20"/>
                <w:u w:val="single"/>
              </w:rPr>
              <w:footnoteReference w:id="1"/>
            </w:r>
          </w:p>
          <w:p w14:paraId="07828EDA" w14:textId="2B2795D3" w:rsidR="009E4584" w:rsidRPr="00D0535F" w:rsidRDefault="009E4584" w:rsidP="009E4584">
            <w:pPr>
              <w:rPr>
                <w:rFonts w:ascii="Arial" w:hAnsi="Arial" w:cs="Arial"/>
                <w:sz w:val="20"/>
                <w:szCs w:val="20"/>
              </w:rPr>
            </w:pPr>
            <w:r w:rsidRPr="00D0535F">
              <w:rPr>
                <w:rFonts w:ascii="Arial" w:hAnsi="Arial" w:cs="Arial"/>
                <w:sz w:val="20"/>
                <w:szCs w:val="20"/>
              </w:rPr>
              <w:t xml:space="preserve">Gäste sind verpflichtet in öffentlich (für alle Gäste) zugänglichen Bereichen </w:t>
            </w:r>
            <w:r w:rsidRPr="00CA3984">
              <w:rPr>
                <w:rFonts w:ascii="Arial" w:hAnsi="Arial" w:cs="Arial"/>
                <w:sz w:val="20"/>
                <w:szCs w:val="20"/>
              </w:rPr>
              <w:t>im Gebäude</w:t>
            </w:r>
            <w:r w:rsidR="00CB31FE" w:rsidRPr="00CA3984">
              <w:rPr>
                <w:rFonts w:ascii="Arial" w:hAnsi="Arial" w:cs="Arial"/>
                <w:sz w:val="20"/>
                <w:szCs w:val="20"/>
              </w:rPr>
              <w:t xml:space="preserve"> und</w:t>
            </w:r>
            <w:r w:rsidR="004206C9" w:rsidRPr="00CA3984">
              <w:rPr>
                <w:rFonts w:ascii="Arial" w:hAnsi="Arial" w:cs="Arial"/>
                <w:sz w:val="20"/>
                <w:szCs w:val="20"/>
              </w:rPr>
              <w:t xml:space="preserve"> in RLP auch in</w:t>
            </w:r>
            <w:r w:rsidR="00CB31FE" w:rsidRPr="00CA3984">
              <w:rPr>
                <w:rFonts w:ascii="Arial" w:hAnsi="Arial" w:cs="Arial"/>
                <w:sz w:val="20"/>
                <w:szCs w:val="20"/>
              </w:rPr>
              <w:t xml:space="preserve"> der Außengastronomie</w:t>
            </w:r>
            <w:r w:rsidRPr="00CA3984">
              <w:rPr>
                <w:rFonts w:ascii="Arial" w:hAnsi="Arial" w:cs="Arial"/>
                <w:sz w:val="20"/>
                <w:szCs w:val="20"/>
              </w:rPr>
              <w:t>, einen</w:t>
            </w:r>
            <w:r w:rsidRPr="00D0535F">
              <w:rPr>
                <w:rFonts w:ascii="Arial" w:hAnsi="Arial" w:cs="Arial"/>
                <w:sz w:val="20"/>
                <w:szCs w:val="20"/>
              </w:rPr>
              <w:t xml:space="preserve"> Mund-Nasen-Schutz mit dem Mindeststandard einer Medizinischen Gesichtsmaske zu tragen.</w:t>
            </w:r>
            <w:r>
              <w:rPr>
                <w:rFonts w:ascii="Arial" w:hAnsi="Arial" w:cs="Arial"/>
                <w:sz w:val="20"/>
                <w:szCs w:val="20"/>
              </w:rPr>
              <w:t xml:space="preserve"> </w:t>
            </w:r>
            <w:r w:rsidRPr="00D0535F">
              <w:rPr>
                <w:rFonts w:ascii="Arial" w:hAnsi="Arial" w:cs="Arial"/>
                <w:sz w:val="20"/>
                <w:szCs w:val="20"/>
              </w:rPr>
              <w:t>Am Tisch im Gastronomiebereich ist der Mund-Nasen-Schutz entbehrlich.</w:t>
            </w:r>
          </w:p>
          <w:p w14:paraId="70D6D792" w14:textId="6B561490" w:rsidR="00455181" w:rsidRPr="006B2E4E" w:rsidRDefault="009E4584" w:rsidP="00C73DD4">
            <w:pPr>
              <w:rPr>
                <w:rFonts w:ascii="Arial" w:hAnsi="Arial" w:cs="Arial"/>
                <w:sz w:val="20"/>
                <w:szCs w:val="20"/>
              </w:rPr>
            </w:pPr>
            <w:r w:rsidRPr="00D0535F">
              <w:rPr>
                <w:rFonts w:ascii="Arial" w:hAnsi="Arial" w:cs="Arial"/>
                <w:sz w:val="20"/>
                <w:szCs w:val="20"/>
              </w:rPr>
              <w:t>Beschäftigte sind verpflichtet in der Arbeits- und Betriebsstätte</w:t>
            </w:r>
            <w:r w:rsidR="00440E6F" w:rsidRPr="00D371F4">
              <w:rPr>
                <w:rFonts w:ascii="Arial" w:hAnsi="Arial" w:cs="Arial"/>
                <w:sz w:val="20"/>
                <w:szCs w:val="20"/>
              </w:rPr>
              <w:t xml:space="preserve">, in Hessen nur im Innenbereich, </w:t>
            </w:r>
            <w:r w:rsidRPr="00D371F4">
              <w:rPr>
                <w:rFonts w:ascii="Arial" w:hAnsi="Arial" w:cs="Arial"/>
                <w:sz w:val="20"/>
                <w:szCs w:val="20"/>
              </w:rPr>
              <w:t>eine Medizinische Gesichtsmaske zu tragen. Wenn Mindestabstände kurzweilig unterschritten werden, sind FFP-2-Masken oder Masken mit gleichwertigem Schutz zu tragen. Die Verpflichtung endet an festen Sitzplätzen</w:t>
            </w:r>
            <w:r w:rsidR="00455181" w:rsidRPr="00D371F4">
              <w:rPr>
                <w:rFonts w:ascii="Arial" w:hAnsi="Arial" w:cs="Arial"/>
                <w:sz w:val="20"/>
                <w:szCs w:val="20"/>
              </w:rPr>
              <w:t>,</w:t>
            </w:r>
            <w:r w:rsidRPr="00D371F4">
              <w:rPr>
                <w:rFonts w:ascii="Arial" w:hAnsi="Arial" w:cs="Arial"/>
                <w:sz w:val="20"/>
                <w:szCs w:val="20"/>
              </w:rPr>
              <w:t xml:space="preserve"> wenn der </w:t>
            </w:r>
            <w:r w:rsidR="00C53A13" w:rsidRPr="00D371F4">
              <w:rPr>
                <w:rFonts w:ascii="Arial" w:hAnsi="Arial" w:cs="Arial"/>
                <w:sz w:val="20"/>
                <w:szCs w:val="20"/>
              </w:rPr>
              <w:t>Mindestabstand eingehalten wi</w:t>
            </w:r>
            <w:r w:rsidR="00440E6F" w:rsidRPr="00D371F4">
              <w:rPr>
                <w:rFonts w:ascii="Arial" w:hAnsi="Arial" w:cs="Arial"/>
                <w:sz w:val="20"/>
                <w:szCs w:val="20"/>
              </w:rPr>
              <w:t>rd.</w:t>
            </w:r>
          </w:p>
        </w:tc>
        <w:tc>
          <w:tcPr>
            <w:tcW w:w="680" w:type="dxa"/>
            <w:shd w:val="clear" w:color="auto" w:fill="auto"/>
            <w:vAlign w:val="center"/>
          </w:tcPr>
          <w:p w14:paraId="7D18E84F" w14:textId="77777777" w:rsidR="009E4584" w:rsidRPr="006B2E4E" w:rsidRDefault="009E4584" w:rsidP="009E4584">
            <w:pPr>
              <w:jc w:val="center"/>
              <w:rPr>
                <w:rFonts w:ascii="Arial" w:hAnsi="Arial" w:cs="Arial"/>
                <w:sz w:val="20"/>
                <w:szCs w:val="20"/>
              </w:rPr>
            </w:pPr>
          </w:p>
        </w:tc>
        <w:tc>
          <w:tcPr>
            <w:tcW w:w="4334" w:type="dxa"/>
            <w:vAlign w:val="center"/>
          </w:tcPr>
          <w:p w14:paraId="3F950AAC" w14:textId="1DD6A3EE" w:rsidR="009E4584" w:rsidRPr="006B2E4E" w:rsidRDefault="009E4584" w:rsidP="009E4584">
            <w:pPr>
              <w:rPr>
                <w:rFonts w:ascii="Arial" w:hAnsi="Arial" w:cs="Arial"/>
                <w:sz w:val="20"/>
                <w:szCs w:val="20"/>
              </w:rPr>
            </w:pPr>
          </w:p>
        </w:tc>
      </w:tr>
      <w:tr w:rsidR="007D013E" w:rsidRPr="006B2E4E" w14:paraId="1ED0E823" w14:textId="77777777" w:rsidTr="00C843B2">
        <w:tc>
          <w:tcPr>
            <w:tcW w:w="4734" w:type="dxa"/>
            <w:shd w:val="clear" w:color="auto" w:fill="auto"/>
          </w:tcPr>
          <w:p w14:paraId="5E00A049" w14:textId="77777777" w:rsidR="007D013E" w:rsidRPr="006B2E4E" w:rsidRDefault="007D013E" w:rsidP="007D013E">
            <w:pPr>
              <w:rPr>
                <w:rFonts w:ascii="Arial" w:hAnsi="Arial" w:cs="Arial"/>
                <w:sz w:val="20"/>
                <w:szCs w:val="20"/>
                <w:u w:val="single"/>
              </w:rPr>
            </w:pPr>
            <w:r w:rsidRPr="006B2E4E">
              <w:rPr>
                <w:rFonts w:ascii="Arial" w:hAnsi="Arial" w:cs="Arial"/>
                <w:sz w:val="20"/>
                <w:szCs w:val="20"/>
                <w:u w:val="single"/>
              </w:rPr>
              <w:t>Händehygiene</w:t>
            </w:r>
          </w:p>
          <w:p w14:paraId="64935903" w14:textId="15F30D37" w:rsidR="007D013E" w:rsidRPr="00A85B98" w:rsidRDefault="007D013E" w:rsidP="007D013E">
            <w:pPr>
              <w:rPr>
                <w:rFonts w:ascii="Arial" w:hAnsi="Arial" w:cs="Arial"/>
                <w:sz w:val="20"/>
                <w:szCs w:val="20"/>
              </w:rPr>
            </w:pPr>
            <w:r w:rsidRPr="004206C9">
              <w:rPr>
                <w:rFonts w:ascii="Arial" w:hAnsi="Arial" w:cs="Arial"/>
                <w:sz w:val="20"/>
                <w:szCs w:val="20"/>
              </w:rPr>
              <w:t xml:space="preserve">Gäste </w:t>
            </w:r>
            <w:r w:rsidR="004206C9" w:rsidRPr="00D371F4">
              <w:rPr>
                <w:rFonts w:ascii="Arial" w:hAnsi="Arial" w:cs="Arial"/>
                <w:sz w:val="20"/>
                <w:szCs w:val="20"/>
              </w:rPr>
              <w:t>sollen</w:t>
            </w:r>
            <w:r w:rsidRPr="004206C9">
              <w:rPr>
                <w:rFonts w:ascii="Arial" w:hAnsi="Arial" w:cs="Arial"/>
                <w:sz w:val="20"/>
                <w:szCs w:val="20"/>
              </w:rPr>
              <w:t xml:space="preserve"> sich beim Betreten des Gastronomiebereiches (Innen- wie Außenbereich) die Hände waschen bzw. desinfizieren.</w:t>
            </w:r>
            <w:r w:rsidRPr="00A85B98">
              <w:rPr>
                <w:rFonts w:ascii="Arial" w:hAnsi="Arial" w:cs="Arial"/>
                <w:sz w:val="20"/>
                <w:szCs w:val="20"/>
              </w:rPr>
              <w:t xml:space="preserve"> Im Eingangsbereich sind durch den Betreiber gut sichtbare Desinfektions</w:t>
            </w:r>
            <w:r w:rsidR="00D371F4">
              <w:rPr>
                <w:rFonts w:ascii="Arial" w:hAnsi="Arial" w:cs="Arial"/>
                <w:sz w:val="20"/>
                <w:szCs w:val="20"/>
              </w:rPr>
              <w:t>mittelspender</w:t>
            </w:r>
            <w:r w:rsidRPr="00A85B98">
              <w:rPr>
                <w:rFonts w:ascii="Arial" w:hAnsi="Arial" w:cs="Arial"/>
                <w:sz w:val="20"/>
                <w:szCs w:val="20"/>
              </w:rPr>
              <w:t>spender aufzustellen.</w:t>
            </w:r>
          </w:p>
          <w:p w14:paraId="28A4ABD3" w14:textId="0DFBBC4C" w:rsidR="007D013E" w:rsidRPr="006B2E4E" w:rsidRDefault="007D013E" w:rsidP="007D013E">
            <w:pPr>
              <w:rPr>
                <w:rFonts w:ascii="Arial" w:hAnsi="Arial" w:cs="Arial"/>
                <w:sz w:val="20"/>
                <w:szCs w:val="20"/>
              </w:rPr>
            </w:pPr>
            <w:r w:rsidRPr="00A85B98">
              <w:rPr>
                <w:rFonts w:ascii="Arial" w:hAnsi="Arial" w:cs="Arial"/>
                <w:sz w:val="20"/>
                <w:szCs w:val="20"/>
              </w:rPr>
              <w:t>Zwischen Toilettenbereich und Gastronomie - Gastraum sollte ebenfalls gut sichtbare Desinfektions</w:t>
            </w:r>
            <w:r w:rsidR="00D371F4">
              <w:rPr>
                <w:rFonts w:ascii="Arial" w:hAnsi="Arial" w:cs="Arial"/>
                <w:sz w:val="20"/>
                <w:szCs w:val="20"/>
              </w:rPr>
              <w:t>mittel</w:t>
            </w:r>
            <w:r w:rsidRPr="00A85B98">
              <w:rPr>
                <w:rFonts w:ascii="Arial" w:hAnsi="Arial" w:cs="Arial"/>
                <w:sz w:val="20"/>
                <w:szCs w:val="20"/>
              </w:rPr>
              <w:t>spender aufgestellt werden.</w:t>
            </w:r>
          </w:p>
          <w:p w14:paraId="5911F380" w14:textId="7B7B501A" w:rsidR="007D013E" w:rsidRPr="006B2E4E" w:rsidRDefault="007D013E" w:rsidP="007D013E">
            <w:pPr>
              <w:rPr>
                <w:rFonts w:ascii="Arial" w:hAnsi="Arial" w:cs="Arial"/>
                <w:sz w:val="20"/>
                <w:szCs w:val="20"/>
              </w:rPr>
            </w:pPr>
            <w:r w:rsidRPr="006B2E4E">
              <w:rPr>
                <w:rFonts w:ascii="Arial" w:hAnsi="Arial" w:cs="Arial"/>
                <w:sz w:val="20"/>
                <w:szCs w:val="20"/>
              </w:rPr>
              <w:t xml:space="preserve">Die Beschäftigten sind darauf hinzuweisen, dass nach dem Abräumen von Gläsern, Geschirr und </w:t>
            </w:r>
            <w:r w:rsidRPr="006B2E4E">
              <w:rPr>
                <w:rFonts w:ascii="Arial" w:hAnsi="Arial" w:cs="Arial"/>
                <w:sz w:val="20"/>
                <w:szCs w:val="20"/>
              </w:rPr>
              <w:lastRenderedPageBreak/>
              <w:t>Besteck die Hände zu waschen oder zu desinfizieren sind.</w:t>
            </w:r>
          </w:p>
        </w:tc>
        <w:tc>
          <w:tcPr>
            <w:tcW w:w="680" w:type="dxa"/>
            <w:shd w:val="clear" w:color="auto" w:fill="auto"/>
            <w:vAlign w:val="center"/>
          </w:tcPr>
          <w:p w14:paraId="20B74D51" w14:textId="04EB3653" w:rsidR="007D013E" w:rsidRPr="006B2E4E" w:rsidRDefault="007D013E" w:rsidP="007D013E">
            <w:pPr>
              <w:jc w:val="center"/>
              <w:rPr>
                <w:rFonts w:ascii="Arial" w:hAnsi="Arial" w:cs="Arial"/>
                <w:sz w:val="20"/>
                <w:szCs w:val="20"/>
              </w:rPr>
            </w:pPr>
          </w:p>
        </w:tc>
        <w:tc>
          <w:tcPr>
            <w:tcW w:w="4334" w:type="dxa"/>
            <w:vAlign w:val="center"/>
          </w:tcPr>
          <w:p w14:paraId="331DF1C5" w14:textId="43B1ACF0" w:rsidR="007D013E" w:rsidRPr="006B2E4E" w:rsidRDefault="007D013E" w:rsidP="007D013E">
            <w:pPr>
              <w:rPr>
                <w:rFonts w:ascii="Arial" w:hAnsi="Arial" w:cs="Arial"/>
                <w:sz w:val="20"/>
                <w:szCs w:val="20"/>
              </w:rPr>
            </w:pPr>
          </w:p>
        </w:tc>
      </w:tr>
      <w:tr w:rsidR="00A33D43" w:rsidRPr="006B2E4E" w14:paraId="46CBBB96" w14:textId="77777777" w:rsidTr="00C84B11">
        <w:tc>
          <w:tcPr>
            <w:tcW w:w="4734" w:type="dxa"/>
            <w:shd w:val="clear" w:color="auto" w:fill="auto"/>
          </w:tcPr>
          <w:p w14:paraId="75A72656" w14:textId="77777777" w:rsidR="00A33D43" w:rsidRPr="00D0535F" w:rsidRDefault="00A33D43" w:rsidP="00A33D43">
            <w:pPr>
              <w:rPr>
                <w:rFonts w:ascii="Arial" w:hAnsi="Arial" w:cs="Arial"/>
                <w:sz w:val="20"/>
                <w:szCs w:val="20"/>
              </w:rPr>
            </w:pPr>
            <w:r w:rsidRPr="00D0535F">
              <w:rPr>
                <w:rFonts w:ascii="Arial" w:hAnsi="Arial" w:cs="Arial"/>
                <w:sz w:val="20"/>
                <w:szCs w:val="20"/>
                <w:u w:val="single"/>
              </w:rPr>
              <w:t>Lüftung und Reinigung</w:t>
            </w:r>
          </w:p>
          <w:p w14:paraId="2876A994" w14:textId="77777777" w:rsidR="00A33D43" w:rsidRPr="00D0535F" w:rsidRDefault="00A33D43" w:rsidP="00A33D43">
            <w:pPr>
              <w:rPr>
                <w:rFonts w:ascii="Arial" w:hAnsi="Arial" w:cs="Arial"/>
                <w:sz w:val="20"/>
                <w:szCs w:val="20"/>
              </w:rPr>
            </w:pPr>
            <w:r w:rsidRPr="00D0535F">
              <w:rPr>
                <w:rFonts w:ascii="Arial" w:hAnsi="Arial" w:cs="Arial"/>
                <w:sz w:val="20"/>
                <w:szCs w:val="20"/>
              </w:rPr>
              <w:t>In geschlossenen Räumen ist ein ausreichender Luftaustausch sichergestellt, um die Konzentration von möglicherweise in der Luft vorhandenen virenbelasteten Aerosolen zu reduzieren.</w:t>
            </w:r>
          </w:p>
          <w:p w14:paraId="6B5461D0" w14:textId="77777777" w:rsidR="00A33D43" w:rsidRPr="00D0535F" w:rsidRDefault="00A33D43" w:rsidP="00A33D43">
            <w:pPr>
              <w:rPr>
                <w:rFonts w:ascii="Arial" w:hAnsi="Arial" w:cs="Arial"/>
                <w:sz w:val="20"/>
                <w:szCs w:val="20"/>
              </w:rPr>
            </w:pPr>
          </w:p>
          <w:p w14:paraId="1F395A9B" w14:textId="77777777" w:rsidR="00A33D43" w:rsidRPr="00D0535F" w:rsidRDefault="00A33D43" w:rsidP="00A33D43">
            <w:pPr>
              <w:rPr>
                <w:rFonts w:ascii="Arial" w:hAnsi="Arial" w:cs="Arial"/>
                <w:sz w:val="20"/>
                <w:szCs w:val="20"/>
              </w:rPr>
            </w:pPr>
            <w:r w:rsidRPr="00D0535F">
              <w:rPr>
                <w:rFonts w:ascii="Arial" w:hAnsi="Arial" w:cs="Arial"/>
                <w:sz w:val="20"/>
                <w:szCs w:val="20"/>
              </w:rPr>
              <w:t xml:space="preserve">Dies erfolgt durch </w:t>
            </w:r>
            <w:r w:rsidRPr="00D0535F">
              <w:rPr>
                <w:rFonts w:ascii="Arial" w:hAnsi="Arial" w:cs="Arial"/>
                <w:sz w:val="20"/>
                <w:szCs w:val="20"/>
                <w:u w:val="single"/>
              </w:rPr>
              <w:t>Stoßlüften mit weit geöffneten Fenstern</w:t>
            </w:r>
            <w:r w:rsidRPr="00D0535F">
              <w:rPr>
                <w:rFonts w:ascii="Arial" w:hAnsi="Arial" w:cs="Arial"/>
                <w:sz w:val="20"/>
                <w:szCs w:val="20"/>
              </w:rPr>
              <w:t xml:space="preserve">. Die Dauer und Häufigkeit des Lüftens ist in Abhängigkeit von den Querschnittsflächen der Fenster/Türen, dem Raumvolumen und der Anzahl der anwesenden Personen gewählt (Orientierungswert: nach 20 min. 5 min. lüften). Darüber hinaus kann die Luftqualität auch </w:t>
            </w:r>
            <w:r>
              <w:rPr>
                <w:rFonts w:ascii="Arial" w:hAnsi="Arial" w:cs="Arial"/>
                <w:sz w:val="20"/>
                <w:szCs w:val="20"/>
              </w:rPr>
              <w:t>durch</w:t>
            </w:r>
            <w:r w:rsidRPr="00D0535F">
              <w:rPr>
                <w:rFonts w:ascii="Arial" w:hAnsi="Arial" w:cs="Arial"/>
                <w:sz w:val="20"/>
                <w:szCs w:val="20"/>
              </w:rPr>
              <w:t xml:space="preserve"> CO</w:t>
            </w:r>
            <w:r w:rsidRPr="00D0535F">
              <w:rPr>
                <w:rFonts w:ascii="Arial" w:hAnsi="Arial" w:cs="Arial"/>
                <w:sz w:val="20"/>
                <w:szCs w:val="20"/>
                <w:vertAlign w:val="subscript"/>
              </w:rPr>
              <w:t>2</w:t>
            </w:r>
            <w:r>
              <w:rPr>
                <w:rFonts w:ascii="Arial" w:hAnsi="Arial" w:cs="Arial"/>
                <w:sz w:val="20"/>
                <w:szCs w:val="20"/>
              </w:rPr>
              <w:t>-Sensoren</w:t>
            </w:r>
            <w:r>
              <w:rPr>
                <w:rStyle w:val="Funotenzeichen"/>
                <w:rFonts w:ascii="Arial" w:hAnsi="Arial" w:cs="Arial"/>
                <w:sz w:val="20"/>
                <w:szCs w:val="20"/>
              </w:rPr>
              <w:footnoteReference w:id="2"/>
            </w:r>
            <w:r>
              <w:rPr>
                <w:rFonts w:ascii="Arial" w:hAnsi="Arial" w:cs="Arial"/>
                <w:sz w:val="20"/>
                <w:szCs w:val="20"/>
              </w:rPr>
              <w:t xml:space="preserve"> ermittelt</w:t>
            </w:r>
            <w:r w:rsidRPr="00D0535F">
              <w:rPr>
                <w:rFonts w:ascii="Arial" w:hAnsi="Arial" w:cs="Arial"/>
                <w:sz w:val="20"/>
                <w:szCs w:val="20"/>
              </w:rPr>
              <w:t xml:space="preserve"> oder die erforderliche Lüftungshäufigkeit mit der CO</w:t>
            </w:r>
            <w:r w:rsidRPr="00D0535F">
              <w:rPr>
                <w:rFonts w:ascii="Arial" w:hAnsi="Arial" w:cs="Arial"/>
                <w:sz w:val="20"/>
                <w:szCs w:val="20"/>
                <w:vertAlign w:val="subscript"/>
              </w:rPr>
              <w:t>2</w:t>
            </w:r>
            <w:r w:rsidRPr="00D0535F">
              <w:rPr>
                <w:rFonts w:ascii="Arial" w:hAnsi="Arial" w:cs="Arial"/>
                <w:sz w:val="20"/>
                <w:szCs w:val="20"/>
              </w:rPr>
              <w:t>-App der DGUV</w:t>
            </w:r>
            <w:r>
              <w:rPr>
                <w:rStyle w:val="Funotenzeichen"/>
                <w:rFonts w:ascii="Arial" w:hAnsi="Arial" w:cs="Arial"/>
                <w:sz w:val="20"/>
                <w:szCs w:val="20"/>
              </w:rPr>
              <w:footnoteReference w:id="3"/>
            </w:r>
            <w:r w:rsidRPr="00D0535F">
              <w:rPr>
                <w:rFonts w:ascii="Arial" w:hAnsi="Arial" w:cs="Arial"/>
                <w:sz w:val="20"/>
                <w:szCs w:val="20"/>
              </w:rPr>
              <w:t xml:space="preserve"> oder dem BGN-Lüftungsrechner</w:t>
            </w:r>
            <w:r>
              <w:rPr>
                <w:rStyle w:val="Funotenzeichen"/>
                <w:rFonts w:ascii="Arial" w:hAnsi="Arial" w:cs="Arial"/>
                <w:sz w:val="20"/>
                <w:szCs w:val="20"/>
              </w:rPr>
              <w:footnoteReference w:id="4"/>
            </w:r>
            <w:r w:rsidRPr="00D0535F">
              <w:rPr>
                <w:rFonts w:ascii="Arial" w:hAnsi="Arial" w:cs="Arial"/>
                <w:sz w:val="20"/>
                <w:szCs w:val="20"/>
              </w:rPr>
              <w:t xml:space="preserve"> berechnet werden.</w:t>
            </w:r>
          </w:p>
          <w:p w14:paraId="7655B177" w14:textId="77777777" w:rsidR="00A33D43" w:rsidRPr="00D0535F" w:rsidRDefault="00A33D43" w:rsidP="00A33D43">
            <w:pPr>
              <w:rPr>
                <w:rFonts w:ascii="Arial" w:hAnsi="Arial" w:cs="Arial"/>
                <w:sz w:val="20"/>
                <w:szCs w:val="20"/>
              </w:rPr>
            </w:pPr>
          </w:p>
          <w:p w14:paraId="5086152B" w14:textId="77777777" w:rsidR="00A33D43" w:rsidRPr="00D0535F" w:rsidRDefault="00A33D43" w:rsidP="00A33D43">
            <w:pPr>
              <w:rPr>
                <w:rFonts w:ascii="Arial" w:hAnsi="Arial" w:cs="Arial"/>
                <w:iCs/>
                <w:sz w:val="20"/>
                <w:szCs w:val="20"/>
              </w:rPr>
            </w:pPr>
            <w:r w:rsidRPr="00D0535F">
              <w:rPr>
                <w:rFonts w:ascii="Arial" w:hAnsi="Arial" w:cs="Arial"/>
                <w:sz w:val="20"/>
                <w:szCs w:val="20"/>
              </w:rPr>
              <w:t>Alternativ kann über eine</w:t>
            </w:r>
            <w:r w:rsidRPr="00D0535F">
              <w:rPr>
                <w:rFonts w:ascii="Arial" w:hAnsi="Arial" w:cs="Arial"/>
                <w:iCs/>
                <w:sz w:val="20"/>
                <w:szCs w:val="20"/>
              </w:rPr>
              <w:t xml:space="preserve"> </w:t>
            </w:r>
            <w:r w:rsidRPr="00D0535F">
              <w:rPr>
                <w:rFonts w:ascii="Arial" w:hAnsi="Arial" w:cs="Arial"/>
                <w:iCs/>
                <w:sz w:val="20"/>
                <w:szCs w:val="20"/>
                <w:u w:val="single"/>
              </w:rPr>
              <w:t>Raumlufttechnische Anlage</w:t>
            </w:r>
            <w:r w:rsidRPr="00D0535F">
              <w:rPr>
                <w:rFonts w:ascii="Arial" w:hAnsi="Arial" w:cs="Arial"/>
                <w:iCs/>
                <w:sz w:val="20"/>
                <w:szCs w:val="20"/>
              </w:rPr>
              <w:t xml:space="preserve"> gelüftet werden, wenn diese über eine ausreichende Frischluftzufuhr und/oder geeignete Filter verfügt.</w:t>
            </w:r>
            <w:r w:rsidRPr="00D0535F">
              <w:rPr>
                <w:rFonts w:ascii="Arial" w:hAnsi="Arial" w:cs="Arial"/>
                <w:iCs/>
                <w:sz w:val="20"/>
                <w:szCs w:val="20"/>
                <w:vertAlign w:val="superscript"/>
              </w:rPr>
              <w:footnoteReference w:id="5"/>
            </w:r>
            <w:r w:rsidRPr="00D0535F">
              <w:rPr>
                <w:rFonts w:ascii="Arial" w:hAnsi="Arial" w:cs="Arial"/>
                <w:iCs/>
                <w:sz w:val="20"/>
                <w:szCs w:val="20"/>
              </w:rPr>
              <w:t xml:space="preserve"> </w:t>
            </w:r>
          </w:p>
          <w:p w14:paraId="42E70509" w14:textId="77777777" w:rsidR="00A33D43" w:rsidRPr="00D0535F" w:rsidRDefault="00A33D43" w:rsidP="00A33D43">
            <w:pPr>
              <w:rPr>
                <w:rFonts w:ascii="Arial" w:hAnsi="Arial" w:cs="Arial"/>
                <w:iCs/>
                <w:sz w:val="20"/>
                <w:szCs w:val="20"/>
              </w:rPr>
            </w:pPr>
          </w:p>
          <w:p w14:paraId="33B9121F" w14:textId="77777777" w:rsidR="00A33D43" w:rsidRPr="00D0535F" w:rsidRDefault="00A33D43" w:rsidP="00A33D43">
            <w:pPr>
              <w:rPr>
                <w:rFonts w:ascii="Arial" w:hAnsi="Arial" w:cs="Arial"/>
                <w:iCs/>
                <w:sz w:val="20"/>
                <w:szCs w:val="20"/>
              </w:rPr>
            </w:pPr>
            <w:r w:rsidRPr="00D0535F">
              <w:rPr>
                <w:rFonts w:ascii="Arial" w:hAnsi="Arial" w:cs="Arial"/>
                <w:iCs/>
                <w:sz w:val="20"/>
                <w:szCs w:val="20"/>
              </w:rPr>
              <w:t>Für die Einrichtung ist der Reinigungsplan an die besondere Infektionsgefahr an SARS-CoV-2 angepasst. Kontaktflächen werden demnach regelmäßig, je nach Nutzungshäufigkeit, mit einem fettlösenden Haushaltsreiniger gereinigt oder desinfiziert (mindestens begrenzt viruzides Mittel).</w:t>
            </w:r>
          </w:p>
          <w:p w14:paraId="5DF8FFA9" w14:textId="77777777" w:rsidR="00A33D43" w:rsidRPr="00D0535F" w:rsidRDefault="00A33D43" w:rsidP="00A33D43">
            <w:pPr>
              <w:rPr>
                <w:rFonts w:ascii="Arial" w:hAnsi="Arial" w:cs="Arial"/>
                <w:sz w:val="20"/>
                <w:szCs w:val="20"/>
              </w:rPr>
            </w:pPr>
          </w:p>
          <w:p w14:paraId="3474CC6A" w14:textId="30773617" w:rsidR="00A33D43" w:rsidRPr="00D0535F" w:rsidRDefault="00A33D43" w:rsidP="00A33D43">
            <w:pPr>
              <w:rPr>
                <w:rFonts w:ascii="Arial" w:hAnsi="Arial" w:cs="Arial"/>
                <w:sz w:val="20"/>
                <w:szCs w:val="20"/>
              </w:rPr>
            </w:pPr>
            <w:r w:rsidRPr="00D0535F">
              <w:rPr>
                <w:rFonts w:ascii="Arial" w:hAnsi="Arial" w:cs="Arial"/>
                <w:sz w:val="20"/>
                <w:szCs w:val="20"/>
              </w:rPr>
              <w:t>Eine regelmäßige Reinigung der Gästetoiletten ist sicherzustellen. Es wird sichergestellt, dass Flüssigseife und Einmalhandtücher für die Gäste zur Verfügung stehen.</w:t>
            </w:r>
          </w:p>
          <w:p w14:paraId="7FD2C610" w14:textId="77777777" w:rsidR="00A33D43" w:rsidRPr="00D0535F" w:rsidRDefault="00A33D43" w:rsidP="00A33D43">
            <w:pPr>
              <w:rPr>
                <w:rFonts w:ascii="Arial" w:hAnsi="Arial" w:cs="Arial"/>
                <w:sz w:val="20"/>
                <w:szCs w:val="20"/>
              </w:rPr>
            </w:pPr>
          </w:p>
          <w:p w14:paraId="4C11E7F5" w14:textId="54053F8F" w:rsidR="00A33D43" w:rsidRPr="006B2E4E" w:rsidRDefault="00A33D43" w:rsidP="00A33D43">
            <w:pPr>
              <w:rPr>
                <w:rFonts w:ascii="Arial" w:hAnsi="Arial" w:cs="Arial"/>
                <w:sz w:val="20"/>
                <w:szCs w:val="20"/>
              </w:rPr>
            </w:pPr>
            <w:r w:rsidRPr="00D0535F">
              <w:rPr>
                <w:rFonts w:ascii="Arial" w:hAnsi="Arial" w:cs="Arial"/>
                <w:sz w:val="20"/>
                <w:szCs w:val="20"/>
              </w:rPr>
              <w:t>Die Reinigung von gebrauchtem Geschirr (Besteck, Gläser, Teller etc.) ist mittels Spülmaschine mit mindestens 60 Grad durchzuführen.</w:t>
            </w:r>
          </w:p>
        </w:tc>
        <w:tc>
          <w:tcPr>
            <w:tcW w:w="680" w:type="dxa"/>
            <w:shd w:val="clear" w:color="auto" w:fill="auto"/>
            <w:vAlign w:val="center"/>
          </w:tcPr>
          <w:p w14:paraId="65FC8EF3" w14:textId="77777777" w:rsidR="00A33D43" w:rsidRPr="006B2E4E" w:rsidRDefault="00A33D43" w:rsidP="00A33D43">
            <w:pPr>
              <w:jc w:val="center"/>
              <w:rPr>
                <w:rFonts w:ascii="Arial" w:hAnsi="Arial" w:cs="Arial"/>
                <w:sz w:val="20"/>
                <w:szCs w:val="20"/>
              </w:rPr>
            </w:pPr>
          </w:p>
        </w:tc>
        <w:tc>
          <w:tcPr>
            <w:tcW w:w="4334" w:type="dxa"/>
            <w:vAlign w:val="center"/>
          </w:tcPr>
          <w:p w14:paraId="2504DE2A" w14:textId="12445E43" w:rsidR="00A33D43" w:rsidRPr="006B2E4E" w:rsidRDefault="00A33D43" w:rsidP="00A33D43">
            <w:pPr>
              <w:rPr>
                <w:rFonts w:ascii="Arial" w:hAnsi="Arial" w:cs="Arial"/>
                <w:sz w:val="20"/>
                <w:szCs w:val="20"/>
              </w:rPr>
            </w:pPr>
          </w:p>
        </w:tc>
      </w:tr>
      <w:tr w:rsidR="007D013E" w:rsidRPr="006B2E4E" w14:paraId="1A329836" w14:textId="77777777" w:rsidTr="00C843B2">
        <w:tc>
          <w:tcPr>
            <w:tcW w:w="4734" w:type="dxa"/>
            <w:shd w:val="clear" w:color="auto" w:fill="auto"/>
            <w:vAlign w:val="center"/>
          </w:tcPr>
          <w:p w14:paraId="1B555AD2" w14:textId="590EBE36" w:rsidR="007D013E" w:rsidRPr="006B2E4E" w:rsidRDefault="007D013E" w:rsidP="007D013E">
            <w:pPr>
              <w:rPr>
                <w:rFonts w:ascii="Arial" w:hAnsi="Arial" w:cs="Arial"/>
                <w:sz w:val="20"/>
                <w:szCs w:val="20"/>
                <w:u w:val="single"/>
              </w:rPr>
            </w:pPr>
            <w:r w:rsidRPr="006B2E4E">
              <w:rPr>
                <w:rFonts w:ascii="Arial" w:hAnsi="Arial" w:cs="Arial"/>
                <w:sz w:val="20"/>
                <w:szCs w:val="20"/>
                <w:u w:val="single"/>
              </w:rPr>
              <w:t>Benutzung von Gegenständen</w:t>
            </w:r>
          </w:p>
          <w:p w14:paraId="01500CBF" w14:textId="51BBEF5A" w:rsidR="007D013E" w:rsidRPr="006B2E4E" w:rsidRDefault="007D013E" w:rsidP="007D013E">
            <w:pPr>
              <w:rPr>
                <w:rFonts w:ascii="Arial" w:hAnsi="Arial" w:cs="Arial"/>
                <w:sz w:val="20"/>
                <w:szCs w:val="20"/>
              </w:rPr>
            </w:pPr>
            <w:r w:rsidRPr="006B2E4E">
              <w:rPr>
                <w:rFonts w:ascii="Arial" w:hAnsi="Arial" w:cs="Arial"/>
                <w:sz w:val="20"/>
                <w:szCs w:val="20"/>
              </w:rPr>
              <w:t>Der haptische Kontakt der Gäste zu Bedarfsgegenständen z.B. am Empfang oder im Gastronomiebereich (Speisekarte, Menagen, Tabletts, Servietten...) ist auf das Notwendige zu reduzieren.</w:t>
            </w:r>
          </w:p>
          <w:p w14:paraId="31DA3573" w14:textId="01674891" w:rsidR="007D013E" w:rsidRPr="006B2E4E" w:rsidRDefault="007D013E" w:rsidP="007D013E">
            <w:pPr>
              <w:rPr>
                <w:rFonts w:ascii="Arial" w:hAnsi="Arial" w:cs="Arial"/>
                <w:sz w:val="20"/>
                <w:szCs w:val="20"/>
              </w:rPr>
            </w:pPr>
            <w:r w:rsidRPr="006B2E4E">
              <w:rPr>
                <w:rFonts w:ascii="Arial" w:hAnsi="Arial" w:cs="Arial"/>
                <w:sz w:val="20"/>
                <w:szCs w:val="20"/>
              </w:rPr>
              <w:t>Tischoberflächen und Handkontaktflächen der Stühle im Gastronomiebereich sind regelmäßig zu reinigen.</w:t>
            </w:r>
          </w:p>
          <w:p w14:paraId="7A489AC3" w14:textId="77777777" w:rsidR="007D013E" w:rsidRPr="006B2E4E" w:rsidRDefault="007D013E" w:rsidP="007D013E">
            <w:pPr>
              <w:rPr>
                <w:rFonts w:ascii="Arial" w:hAnsi="Arial" w:cs="Arial"/>
                <w:sz w:val="20"/>
                <w:szCs w:val="20"/>
              </w:rPr>
            </w:pPr>
          </w:p>
          <w:p w14:paraId="71AFEAFA" w14:textId="67F26CAB" w:rsidR="007D013E" w:rsidRPr="006B2E4E" w:rsidRDefault="007D013E" w:rsidP="007D013E">
            <w:pPr>
              <w:rPr>
                <w:rFonts w:ascii="Arial" w:hAnsi="Arial" w:cs="Arial"/>
                <w:sz w:val="20"/>
                <w:szCs w:val="20"/>
              </w:rPr>
            </w:pPr>
            <w:r w:rsidRPr="004206C9">
              <w:rPr>
                <w:rFonts w:ascii="Arial" w:hAnsi="Arial" w:cs="Arial"/>
                <w:sz w:val="20"/>
                <w:szCs w:val="20"/>
              </w:rPr>
              <w:t xml:space="preserve">Der Einsatz von Gegenständen im Zimmer, die von einer Mehrzahl von Gästen benutzt werden (z.B. Stifte, Magazine / Zeitungen, Tagesdecken, Kissen) ist auf ein Minimum zu reduzieren bzw. so </w:t>
            </w:r>
            <w:r w:rsidRPr="004206C9">
              <w:rPr>
                <w:rFonts w:ascii="Arial" w:hAnsi="Arial" w:cs="Arial"/>
                <w:sz w:val="20"/>
                <w:szCs w:val="20"/>
              </w:rPr>
              <w:lastRenderedPageBreak/>
              <w:t>zu gestalten, dass nach jeder Benutzung eine Reinigung / Auswechslung erfolgt. Das gilt auch in anderen Bereichen (z.B. Tagungsbereich).</w:t>
            </w:r>
          </w:p>
          <w:p w14:paraId="40CA36C7" w14:textId="77777777" w:rsidR="007D013E" w:rsidRPr="006B2E4E" w:rsidRDefault="007D013E" w:rsidP="007D013E">
            <w:pPr>
              <w:rPr>
                <w:rFonts w:ascii="Arial" w:hAnsi="Arial" w:cs="Arial"/>
                <w:sz w:val="20"/>
                <w:szCs w:val="20"/>
              </w:rPr>
            </w:pPr>
          </w:p>
          <w:p w14:paraId="3489F84A" w14:textId="346CB986" w:rsidR="007D013E" w:rsidRPr="006B2E4E" w:rsidRDefault="007D013E" w:rsidP="007D013E">
            <w:pPr>
              <w:rPr>
                <w:rFonts w:ascii="Arial" w:hAnsi="Arial" w:cs="Arial"/>
                <w:sz w:val="20"/>
                <w:szCs w:val="20"/>
              </w:rPr>
            </w:pPr>
            <w:r w:rsidRPr="006B2E4E">
              <w:rPr>
                <w:rFonts w:ascii="Arial" w:hAnsi="Arial" w:cs="Arial"/>
                <w:sz w:val="20"/>
                <w:szCs w:val="20"/>
              </w:rPr>
              <w:t>Soweit möglich sind Werkzeuge und Arbeitsmittel für die Beschäftigten so bereitzustellen, dass sie personenbezogen verwendet werden können. Falls mehrere Personen nacheinander ein Werkzeug bzw. ein Arbeitsmittel verwenden müssen, sind die Oberflächen, die berührt werden vor Gebrauch zu reinigen.</w:t>
            </w:r>
          </w:p>
        </w:tc>
        <w:tc>
          <w:tcPr>
            <w:tcW w:w="680" w:type="dxa"/>
            <w:shd w:val="clear" w:color="auto" w:fill="auto"/>
            <w:vAlign w:val="center"/>
          </w:tcPr>
          <w:p w14:paraId="2C070C18" w14:textId="77777777" w:rsidR="007D013E" w:rsidRPr="006B2E4E" w:rsidRDefault="007D013E" w:rsidP="007D013E">
            <w:pPr>
              <w:jc w:val="center"/>
              <w:rPr>
                <w:rFonts w:ascii="Arial" w:hAnsi="Arial" w:cs="Arial"/>
                <w:sz w:val="20"/>
                <w:szCs w:val="20"/>
              </w:rPr>
            </w:pPr>
          </w:p>
        </w:tc>
        <w:tc>
          <w:tcPr>
            <w:tcW w:w="4334" w:type="dxa"/>
            <w:vAlign w:val="center"/>
          </w:tcPr>
          <w:p w14:paraId="2567CD10" w14:textId="63E0F978" w:rsidR="007D013E" w:rsidRPr="006B2E4E" w:rsidRDefault="007D013E" w:rsidP="007D013E">
            <w:pPr>
              <w:rPr>
                <w:rFonts w:ascii="Arial" w:hAnsi="Arial" w:cs="Arial"/>
                <w:sz w:val="20"/>
                <w:szCs w:val="20"/>
              </w:rPr>
            </w:pPr>
          </w:p>
        </w:tc>
      </w:tr>
      <w:tr w:rsidR="009E4584" w:rsidRPr="006B2E4E" w14:paraId="07A0B59A" w14:textId="77777777" w:rsidTr="00A85B98">
        <w:trPr>
          <w:trHeight w:val="2092"/>
        </w:trPr>
        <w:tc>
          <w:tcPr>
            <w:tcW w:w="4734" w:type="dxa"/>
            <w:shd w:val="clear" w:color="auto" w:fill="auto"/>
          </w:tcPr>
          <w:p w14:paraId="19118694" w14:textId="77777777" w:rsidR="009E4584" w:rsidRPr="00D0535F" w:rsidRDefault="009E4584" w:rsidP="009E4584">
            <w:pPr>
              <w:rPr>
                <w:rFonts w:ascii="Arial" w:hAnsi="Arial" w:cs="Arial"/>
                <w:sz w:val="20"/>
                <w:szCs w:val="20"/>
                <w:u w:val="single"/>
              </w:rPr>
            </w:pPr>
            <w:r w:rsidRPr="00D0535F">
              <w:rPr>
                <w:rFonts w:ascii="Arial" w:hAnsi="Arial" w:cs="Arial"/>
                <w:sz w:val="20"/>
                <w:szCs w:val="20"/>
                <w:u w:val="single"/>
              </w:rPr>
              <w:t>Nachverfolgung von Infektionsketten</w:t>
            </w:r>
          </w:p>
          <w:p w14:paraId="5F75E933" w14:textId="3C09506D" w:rsidR="0005715F" w:rsidRDefault="0005715F" w:rsidP="009E4584">
            <w:pPr>
              <w:rPr>
                <w:rFonts w:ascii="Arial" w:hAnsi="Arial" w:cs="Arial"/>
                <w:sz w:val="20"/>
                <w:szCs w:val="20"/>
              </w:rPr>
            </w:pPr>
            <w:r w:rsidRPr="0005715F">
              <w:rPr>
                <w:rFonts w:ascii="Arial" w:hAnsi="Arial" w:cs="Arial"/>
                <w:sz w:val="20"/>
                <w:szCs w:val="20"/>
                <w:highlight w:val="lightGray"/>
              </w:rPr>
              <w:t>Die Erfassung der Kontaktdaten ist in Hessen nicht mehr erforderlich.</w:t>
            </w:r>
          </w:p>
          <w:p w14:paraId="5064AAAA" w14:textId="057CA16A" w:rsidR="009E4584" w:rsidRDefault="0005715F" w:rsidP="009E4584">
            <w:pPr>
              <w:rPr>
                <w:rFonts w:ascii="Arial" w:hAnsi="Arial" w:cs="Arial"/>
                <w:sz w:val="20"/>
                <w:szCs w:val="20"/>
              </w:rPr>
            </w:pPr>
            <w:r w:rsidRPr="0080722F">
              <w:rPr>
                <w:rFonts w:ascii="Arial" w:hAnsi="Arial" w:cs="Arial"/>
                <w:sz w:val="20"/>
                <w:szCs w:val="20"/>
                <w:highlight w:val="lightGray"/>
              </w:rPr>
              <w:t>In Rheinland-Pfalz</w:t>
            </w:r>
            <w:r>
              <w:rPr>
                <w:rFonts w:ascii="Arial" w:hAnsi="Arial" w:cs="Arial"/>
                <w:sz w:val="20"/>
                <w:szCs w:val="20"/>
              </w:rPr>
              <w:t xml:space="preserve"> werden d</w:t>
            </w:r>
            <w:r w:rsidR="009E4584">
              <w:rPr>
                <w:rFonts w:ascii="Arial" w:hAnsi="Arial" w:cs="Arial"/>
                <w:sz w:val="20"/>
                <w:szCs w:val="20"/>
              </w:rPr>
              <w:t>ie Kontaktdaten (</w:t>
            </w:r>
            <w:r w:rsidR="009E4584" w:rsidRPr="00D0535F">
              <w:rPr>
                <w:rFonts w:ascii="Arial" w:hAnsi="Arial" w:cs="Arial"/>
                <w:sz w:val="20"/>
                <w:szCs w:val="20"/>
              </w:rPr>
              <w:t>Name, Vorname, Anschrift, Telefonnummer)</w:t>
            </w:r>
            <w:r w:rsidR="009E4584">
              <w:rPr>
                <w:rFonts w:ascii="Arial" w:hAnsi="Arial" w:cs="Arial"/>
                <w:sz w:val="20"/>
                <w:szCs w:val="20"/>
              </w:rPr>
              <w:t xml:space="preserve"> aller Gäste mit Datum und Uhrzeit erfasst.</w:t>
            </w:r>
          </w:p>
          <w:p w14:paraId="40F41FDD" w14:textId="77777777" w:rsidR="009E4584" w:rsidRDefault="009E4584" w:rsidP="009E4584">
            <w:pPr>
              <w:rPr>
                <w:rFonts w:ascii="Arial" w:hAnsi="Arial" w:cs="Arial"/>
                <w:sz w:val="20"/>
                <w:szCs w:val="20"/>
              </w:rPr>
            </w:pPr>
            <w:r w:rsidRPr="00D0535F">
              <w:rPr>
                <w:rFonts w:ascii="Arial" w:hAnsi="Arial" w:cs="Arial"/>
                <w:sz w:val="20"/>
                <w:szCs w:val="20"/>
              </w:rPr>
              <w:t>Die Dokumen</w:t>
            </w:r>
            <w:r>
              <w:rPr>
                <w:rFonts w:ascii="Arial" w:hAnsi="Arial" w:cs="Arial"/>
                <w:sz w:val="20"/>
                <w:szCs w:val="20"/>
              </w:rPr>
              <w:t xml:space="preserve">tation wird unter Beachtung der </w:t>
            </w:r>
            <w:r w:rsidRPr="00D0535F">
              <w:rPr>
                <w:rFonts w:ascii="Arial" w:hAnsi="Arial" w:cs="Arial"/>
                <w:sz w:val="20"/>
                <w:szCs w:val="20"/>
              </w:rPr>
              <w:t>Datenschutzbestimmungen geführt und nach Ablauf von einem Monat vernichtet</w:t>
            </w:r>
            <w:r>
              <w:rPr>
                <w:rFonts w:ascii="Arial" w:hAnsi="Arial" w:cs="Arial"/>
                <w:sz w:val="20"/>
                <w:szCs w:val="20"/>
              </w:rPr>
              <w:t>.</w:t>
            </w:r>
            <w:r>
              <w:rPr>
                <w:rStyle w:val="Funotenzeichen"/>
                <w:rFonts w:ascii="Arial" w:hAnsi="Arial" w:cs="Arial"/>
                <w:sz w:val="20"/>
                <w:szCs w:val="20"/>
              </w:rPr>
              <w:footnoteReference w:id="6"/>
            </w:r>
          </w:p>
          <w:p w14:paraId="26EE32A7" w14:textId="72DDF832" w:rsidR="009E4584" w:rsidRPr="00C707F3" w:rsidRDefault="009E4584" w:rsidP="00C707F3">
            <w:pPr>
              <w:rPr>
                <w:rFonts w:ascii="Arial" w:hAnsi="Arial" w:cs="Arial"/>
                <w:sz w:val="20"/>
                <w:szCs w:val="20"/>
              </w:rPr>
            </w:pPr>
            <w:r w:rsidRPr="00C707F3">
              <w:rPr>
                <w:rFonts w:ascii="Arial" w:hAnsi="Arial" w:cs="Arial"/>
                <w:sz w:val="20"/>
                <w:szCs w:val="20"/>
              </w:rPr>
              <w:t xml:space="preserve">Die Anwesenheit von Mitarbeitenden wird anhand des Dienstplans dokumentiert. </w:t>
            </w:r>
          </w:p>
        </w:tc>
        <w:tc>
          <w:tcPr>
            <w:tcW w:w="680" w:type="dxa"/>
            <w:shd w:val="clear" w:color="auto" w:fill="auto"/>
            <w:vAlign w:val="center"/>
          </w:tcPr>
          <w:p w14:paraId="1B19E92B" w14:textId="77777777" w:rsidR="009E4584" w:rsidRPr="006B2E4E" w:rsidRDefault="009E4584" w:rsidP="009E4584">
            <w:pPr>
              <w:jc w:val="center"/>
              <w:rPr>
                <w:rFonts w:ascii="Arial" w:hAnsi="Arial" w:cs="Arial"/>
                <w:sz w:val="20"/>
                <w:szCs w:val="20"/>
              </w:rPr>
            </w:pPr>
          </w:p>
        </w:tc>
        <w:tc>
          <w:tcPr>
            <w:tcW w:w="4334" w:type="dxa"/>
            <w:vAlign w:val="center"/>
          </w:tcPr>
          <w:p w14:paraId="4C12C873" w14:textId="48CF5539" w:rsidR="009E4584" w:rsidRPr="006B2E4E" w:rsidRDefault="009E4584" w:rsidP="009E4584">
            <w:pPr>
              <w:rPr>
                <w:rFonts w:ascii="Arial" w:hAnsi="Arial" w:cs="Arial"/>
                <w:sz w:val="20"/>
                <w:szCs w:val="20"/>
              </w:rPr>
            </w:pPr>
          </w:p>
        </w:tc>
      </w:tr>
      <w:tr w:rsidR="007D013E" w:rsidRPr="00D167A1" w14:paraId="6C460609" w14:textId="77777777" w:rsidTr="00C843B2">
        <w:tc>
          <w:tcPr>
            <w:tcW w:w="4734" w:type="dxa"/>
            <w:shd w:val="clear" w:color="auto" w:fill="auto"/>
            <w:vAlign w:val="center"/>
          </w:tcPr>
          <w:p w14:paraId="7282A2F9" w14:textId="1A46198C" w:rsidR="007D013E" w:rsidRPr="00A85B98" w:rsidRDefault="007D013E" w:rsidP="007D013E">
            <w:pPr>
              <w:rPr>
                <w:rFonts w:ascii="Arial" w:hAnsi="Arial" w:cs="Arial"/>
                <w:sz w:val="20"/>
                <w:szCs w:val="20"/>
                <w:u w:val="single"/>
              </w:rPr>
            </w:pPr>
            <w:r w:rsidRPr="00A85B98">
              <w:rPr>
                <w:rFonts w:ascii="Arial" w:hAnsi="Arial" w:cs="Arial"/>
                <w:sz w:val="20"/>
                <w:szCs w:val="20"/>
                <w:u w:val="single"/>
              </w:rPr>
              <w:t>Bewirtung</w:t>
            </w:r>
          </w:p>
          <w:p w14:paraId="767AD1A0" w14:textId="1A12AD51" w:rsidR="007D013E" w:rsidRPr="00A85B98" w:rsidRDefault="00A85B98" w:rsidP="007D013E">
            <w:pPr>
              <w:rPr>
                <w:rFonts w:ascii="Arial" w:hAnsi="Arial" w:cs="Arial"/>
                <w:sz w:val="20"/>
                <w:szCs w:val="20"/>
              </w:rPr>
            </w:pPr>
            <w:r w:rsidRPr="00A85B98">
              <w:rPr>
                <w:rFonts w:ascii="Arial" w:hAnsi="Arial" w:cs="Arial"/>
                <w:sz w:val="20"/>
                <w:szCs w:val="20"/>
              </w:rPr>
              <w:t xml:space="preserve">Zwischen den Gästen </w:t>
            </w:r>
            <w:r w:rsidR="001E10AF">
              <w:rPr>
                <w:rFonts w:ascii="Arial" w:hAnsi="Arial" w:cs="Arial"/>
                <w:sz w:val="20"/>
                <w:szCs w:val="20"/>
              </w:rPr>
              <w:t xml:space="preserve">an </w:t>
            </w:r>
            <w:r w:rsidRPr="00A85B98">
              <w:rPr>
                <w:rFonts w:ascii="Arial" w:hAnsi="Arial" w:cs="Arial"/>
                <w:sz w:val="20"/>
                <w:szCs w:val="20"/>
              </w:rPr>
              <w:t xml:space="preserve">unterschiedlicher Tische </w:t>
            </w:r>
            <w:r w:rsidRPr="000F5847">
              <w:rPr>
                <w:rFonts w:ascii="Arial" w:hAnsi="Arial" w:cs="Arial"/>
                <w:sz w:val="20"/>
                <w:szCs w:val="20"/>
              </w:rPr>
              <w:t xml:space="preserve">sowie </w:t>
            </w:r>
            <w:r w:rsidR="00867FF6" w:rsidRPr="000F5847">
              <w:rPr>
                <w:rFonts w:ascii="Arial" w:hAnsi="Arial" w:cs="Arial"/>
                <w:sz w:val="20"/>
                <w:szCs w:val="20"/>
              </w:rPr>
              <w:t xml:space="preserve">beim Abholen von Speisen und Getränken </w:t>
            </w:r>
            <w:r w:rsidR="003543EF" w:rsidRPr="000F5847">
              <w:rPr>
                <w:rFonts w:ascii="Arial" w:hAnsi="Arial" w:cs="Arial"/>
                <w:sz w:val="20"/>
                <w:szCs w:val="20"/>
              </w:rPr>
              <w:t xml:space="preserve"> z.B. an Buffets</w:t>
            </w:r>
            <w:r w:rsidR="00867FF6" w:rsidRPr="000F5847">
              <w:rPr>
                <w:rFonts w:ascii="Arial" w:hAnsi="Arial" w:cs="Arial"/>
                <w:sz w:val="20"/>
                <w:szCs w:val="20"/>
              </w:rPr>
              <w:t xml:space="preserve"> und Theken</w:t>
            </w:r>
            <w:r w:rsidRPr="000F5847">
              <w:rPr>
                <w:rFonts w:ascii="Arial" w:hAnsi="Arial" w:cs="Arial"/>
                <w:sz w:val="20"/>
                <w:szCs w:val="20"/>
              </w:rPr>
              <w:t xml:space="preserve"> wird der Mindestabstand</w:t>
            </w:r>
            <w:r w:rsidR="001E10AF" w:rsidRPr="000F5847">
              <w:rPr>
                <w:rFonts w:ascii="Arial" w:hAnsi="Arial" w:cs="Arial"/>
                <w:sz w:val="20"/>
                <w:szCs w:val="20"/>
              </w:rPr>
              <w:t xml:space="preserve"> von 1,5 m</w:t>
            </w:r>
            <w:r w:rsidRPr="000F5847">
              <w:rPr>
                <w:rFonts w:ascii="Arial" w:hAnsi="Arial" w:cs="Arial"/>
                <w:sz w:val="20"/>
                <w:szCs w:val="20"/>
              </w:rPr>
              <w:t xml:space="preserve"> eingehalten</w:t>
            </w:r>
            <w:r w:rsidR="00CD1037" w:rsidRPr="000F5847">
              <w:rPr>
                <w:rFonts w:ascii="Arial" w:hAnsi="Arial" w:cs="Arial"/>
                <w:sz w:val="20"/>
                <w:szCs w:val="20"/>
              </w:rPr>
              <w:t>, sofern</w:t>
            </w:r>
            <w:r w:rsidR="00CD1037" w:rsidRPr="00CD1037">
              <w:rPr>
                <w:rFonts w:ascii="Arial" w:hAnsi="Arial" w:cs="Arial"/>
                <w:sz w:val="20"/>
                <w:szCs w:val="20"/>
              </w:rPr>
              <w:t xml:space="preserve"> keine geeignete Trennvorrichtung vorhanden ist.</w:t>
            </w:r>
          </w:p>
          <w:p w14:paraId="60C8D9FD" w14:textId="049EC782" w:rsidR="007D013E" w:rsidRPr="005E4511" w:rsidRDefault="007D013E" w:rsidP="007D013E">
            <w:pPr>
              <w:rPr>
                <w:rFonts w:ascii="Arial" w:hAnsi="Arial" w:cs="Arial"/>
                <w:sz w:val="20"/>
                <w:szCs w:val="20"/>
              </w:rPr>
            </w:pPr>
            <w:r w:rsidRPr="00A85B98">
              <w:rPr>
                <w:rFonts w:ascii="Arial" w:hAnsi="Arial" w:cs="Arial"/>
                <w:sz w:val="20"/>
                <w:szCs w:val="20"/>
              </w:rPr>
              <w:t>Beim Servieren und Abräumen sind Hilfsmittel wie Tabletts und Servierwagen zu benutzen um den erforderlichen Abstand zu Gästen einhalten zu können.</w:t>
            </w:r>
          </w:p>
        </w:tc>
        <w:tc>
          <w:tcPr>
            <w:tcW w:w="680" w:type="dxa"/>
            <w:shd w:val="clear" w:color="auto" w:fill="auto"/>
            <w:vAlign w:val="center"/>
          </w:tcPr>
          <w:p w14:paraId="145FAA49" w14:textId="77777777" w:rsidR="007D013E" w:rsidRPr="00D167A1" w:rsidRDefault="007D013E" w:rsidP="007D013E">
            <w:pPr>
              <w:jc w:val="center"/>
              <w:rPr>
                <w:rFonts w:ascii="Arial" w:hAnsi="Arial" w:cs="Arial"/>
                <w:sz w:val="20"/>
                <w:szCs w:val="20"/>
              </w:rPr>
            </w:pPr>
          </w:p>
        </w:tc>
        <w:tc>
          <w:tcPr>
            <w:tcW w:w="4334" w:type="dxa"/>
            <w:vAlign w:val="center"/>
          </w:tcPr>
          <w:p w14:paraId="35147129" w14:textId="4C8CBBB7" w:rsidR="007D013E" w:rsidRPr="00D167A1" w:rsidRDefault="007D013E" w:rsidP="00051A61">
            <w:pPr>
              <w:rPr>
                <w:rFonts w:ascii="Arial" w:hAnsi="Arial" w:cs="Arial"/>
                <w:sz w:val="20"/>
                <w:szCs w:val="20"/>
              </w:rPr>
            </w:pPr>
          </w:p>
        </w:tc>
      </w:tr>
      <w:tr w:rsidR="008B2EA9" w:rsidRPr="00D167A1" w14:paraId="4A4ADDB8" w14:textId="77777777" w:rsidTr="00C843B2">
        <w:tc>
          <w:tcPr>
            <w:tcW w:w="4734" w:type="dxa"/>
            <w:shd w:val="clear" w:color="auto" w:fill="auto"/>
            <w:vAlign w:val="center"/>
          </w:tcPr>
          <w:p w14:paraId="6D9066C6" w14:textId="77777777" w:rsidR="008B2EA9" w:rsidRPr="000F5847" w:rsidRDefault="008B2EA9" w:rsidP="007D013E">
            <w:pPr>
              <w:rPr>
                <w:rFonts w:ascii="Arial" w:hAnsi="Arial" w:cs="Arial"/>
                <w:sz w:val="20"/>
                <w:szCs w:val="20"/>
                <w:u w:val="single"/>
              </w:rPr>
            </w:pPr>
            <w:r w:rsidRPr="000F5847">
              <w:rPr>
                <w:rFonts w:ascii="Arial" w:hAnsi="Arial" w:cs="Arial"/>
                <w:sz w:val="20"/>
                <w:szCs w:val="20"/>
                <w:u w:val="single"/>
              </w:rPr>
              <w:t>Abhol-, Liefer- und Bringdienste sowie den Straßenverkauf und Ab-Hof-Verkauf</w:t>
            </w:r>
          </w:p>
          <w:p w14:paraId="03E4CB3D" w14:textId="37CB4B6C" w:rsidR="008B2EA9" w:rsidRPr="000F5847" w:rsidRDefault="00D371F4" w:rsidP="007D013E">
            <w:pPr>
              <w:rPr>
                <w:rFonts w:ascii="Arial" w:hAnsi="Arial" w:cs="Arial"/>
                <w:sz w:val="20"/>
                <w:szCs w:val="20"/>
              </w:rPr>
            </w:pPr>
            <w:r w:rsidRPr="000F5847">
              <w:rPr>
                <w:rFonts w:ascii="Arial" w:hAnsi="Arial" w:cs="Arial"/>
                <w:sz w:val="20"/>
                <w:szCs w:val="20"/>
              </w:rPr>
              <w:t>Im Ausgabebereich wird durch geeignete Maßnahmen der Mindestabstand zwischen den Wartenden untereinander und zu den Beschäftigten sichergestellt.</w:t>
            </w:r>
          </w:p>
          <w:p w14:paraId="4E6E7BA6" w14:textId="6536EC25" w:rsidR="00D371F4" w:rsidRPr="000F5847" w:rsidRDefault="00D371F4" w:rsidP="007D013E">
            <w:pPr>
              <w:rPr>
                <w:rFonts w:ascii="Arial" w:hAnsi="Arial" w:cs="Arial"/>
                <w:sz w:val="20"/>
                <w:szCs w:val="20"/>
              </w:rPr>
            </w:pPr>
            <w:r w:rsidRPr="000F5847">
              <w:rPr>
                <w:rFonts w:ascii="Arial" w:hAnsi="Arial" w:cs="Arial"/>
                <w:sz w:val="20"/>
                <w:szCs w:val="20"/>
              </w:rPr>
              <w:t>Im Ausgabereich tragen die Kunden und Beschäftigten einen Mund-Nasen-Schutz.</w:t>
            </w:r>
          </w:p>
          <w:p w14:paraId="070E45A0" w14:textId="589E3A1F" w:rsidR="003543EF" w:rsidRDefault="003543EF" w:rsidP="007D013E">
            <w:pPr>
              <w:rPr>
                <w:rFonts w:ascii="Arial" w:hAnsi="Arial" w:cs="Arial"/>
                <w:sz w:val="20"/>
                <w:szCs w:val="20"/>
                <w:u w:val="single"/>
              </w:rPr>
            </w:pPr>
            <w:r w:rsidRPr="000F5847">
              <w:rPr>
                <w:rFonts w:ascii="Arial" w:hAnsi="Arial" w:cs="Arial"/>
                <w:sz w:val="20"/>
                <w:szCs w:val="20"/>
              </w:rPr>
              <w:t>Bring- und Lieferdienste halten den Mindestabstand bei Übergabe ein und tragen einen Mund-Nasen-Schutz.</w:t>
            </w:r>
          </w:p>
          <w:p w14:paraId="6DF9E3B2" w14:textId="77777777" w:rsidR="008B2EA9" w:rsidRDefault="008B2EA9" w:rsidP="007D013E">
            <w:pPr>
              <w:rPr>
                <w:rFonts w:ascii="Arial" w:hAnsi="Arial" w:cs="Arial"/>
                <w:sz w:val="20"/>
                <w:szCs w:val="20"/>
                <w:u w:val="single"/>
              </w:rPr>
            </w:pPr>
          </w:p>
          <w:p w14:paraId="19540BCB" w14:textId="257E0105" w:rsidR="008B2EA9" w:rsidRPr="00A85B98" w:rsidRDefault="008B2EA9" w:rsidP="007D013E">
            <w:pPr>
              <w:rPr>
                <w:rFonts w:ascii="Arial" w:hAnsi="Arial" w:cs="Arial"/>
                <w:sz w:val="20"/>
                <w:szCs w:val="20"/>
                <w:u w:val="single"/>
              </w:rPr>
            </w:pPr>
          </w:p>
        </w:tc>
        <w:tc>
          <w:tcPr>
            <w:tcW w:w="680" w:type="dxa"/>
            <w:shd w:val="clear" w:color="auto" w:fill="auto"/>
            <w:vAlign w:val="center"/>
          </w:tcPr>
          <w:p w14:paraId="485534C6" w14:textId="77777777" w:rsidR="008B2EA9" w:rsidRPr="00D167A1" w:rsidRDefault="008B2EA9" w:rsidP="007D013E">
            <w:pPr>
              <w:jc w:val="center"/>
              <w:rPr>
                <w:rFonts w:ascii="Arial" w:hAnsi="Arial" w:cs="Arial"/>
                <w:sz w:val="20"/>
                <w:szCs w:val="20"/>
              </w:rPr>
            </w:pPr>
          </w:p>
        </w:tc>
        <w:tc>
          <w:tcPr>
            <w:tcW w:w="4334" w:type="dxa"/>
            <w:vAlign w:val="center"/>
          </w:tcPr>
          <w:p w14:paraId="07D67B75" w14:textId="77777777" w:rsidR="008B2EA9" w:rsidRPr="00D167A1" w:rsidRDefault="008B2EA9" w:rsidP="00051A61">
            <w:pPr>
              <w:rPr>
                <w:rFonts w:ascii="Arial" w:hAnsi="Arial" w:cs="Arial"/>
                <w:sz w:val="20"/>
                <w:szCs w:val="20"/>
              </w:rPr>
            </w:pPr>
          </w:p>
        </w:tc>
      </w:tr>
      <w:tr w:rsidR="003543EF" w:rsidRPr="00D167A1" w14:paraId="5902809B" w14:textId="77777777" w:rsidTr="00C843B2">
        <w:tc>
          <w:tcPr>
            <w:tcW w:w="4734" w:type="dxa"/>
            <w:shd w:val="clear" w:color="auto" w:fill="auto"/>
            <w:vAlign w:val="center"/>
          </w:tcPr>
          <w:p w14:paraId="4295C2A1" w14:textId="48E2568C" w:rsidR="003543EF" w:rsidRPr="000F5847" w:rsidRDefault="003543EF" w:rsidP="007D013E">
            <w:pPr>
              <w:rPr>
                <w:rFonts w:ascii="Arial" w:hAnsi="Arial" w:cs="Arial"/>
                <w:sz w:val="20"/>
                <w:szCs w:val="20"/>
                <w:u w:val="single"/>
              </w:rPr>
            </w:pPr>
            <w:r w:rsidRPr="000F5847">
              <w:rPr>
                <w:rFonts w:ascii="Arial" w:hAnsi="Arial" w:cs="Arial"/>
                <w:sz w:val="20"/>
                <w:szCs w:val="20"/>
                <w:u w:val="single"/>
              </w:rPr>
              <w:t>Sport-, Freizeitangebote</w:t>
            </w:r>
            <w:r w:rsidR="00EA0FAC" w:rsidRPr="000F5847">
              <w:rPr>
                <w:rFonts w:ascii="Arial" w:hAnsi="Arial" w:cs="Arial"/>
                <w:sz w:val="20"/>
                <w:szCs w:val="20"/>
                <w:u w:val="single"/>
              </w:rPr>
              <w:t>, Nutzung von Sauna-, Wellness, Kosemetikangebote, Gruppenangebote mit Freizeitcharakter</w:t>
            </w:r>
          </w:p>
          <w:p w14:paraId="2E1F0F67" w14:textId="32F4B7ED" w:rsidR="00EA0FAC" w:rsidRPr="00EA0FAC" w:rsidRDefault="00EA0FAC" w:rsidP="007D013E">
            <w:pPr>
              <w:rPr>
                <w:rFonts w:ascii="Arial" w:hAnsi="Arial" w:cs="Arial"/>
                <w:sz w:val="20"/>
                <w:szCs w:val="20"/>
              </w:rPr>
            </w:pPr>
            <w:r w:rsidRPr="000F5847">
              <w:rPr>
                <w:rFonts w:ascii="Arial" w:hAnsi="Arial" w:cs="Arial"/>
                <w:sz w:val="20"/>
                <w:szCs w:val="20"/>
              </w:rPr>
              <w:t>Die jeweiligen Bestimmungen für diese Angebote sind ermittelt und werden eingehalten</w:t>
            </w:r>
          </w:p>
          <w:p w14:paraId="2BE0912B" w14:textId="77777777" w:rsidR="00EA0FAC" w:rsidRDefault="00EA0FAC" w:rsidP="007D013E">
            <w:pPr>
              <w:rPr>
                <w:rFonts w:ascii="Arial" w:hAnsi="Arial" w:cs="Arial"/>
                <w:sz w:val="20"/>
                <w:szCs w:val="20"/>
                <w:u w:val="single"/>
              </w:rPr>
            </w:pPr>
          </w:p>
          <w:p w14:paraId="100AF350" w14:textId="77777777" w:rsidR="00EA0FAC" w:rsidRDefault="00EA0FAC" w:rsidP="007D013E">
            <w:pPr>
              <w:rPr>
                <w:rFonts w:ascii="Arial" w:hAnsi="Arial" w:cs="Arial"/>
                <w:sz w:val="20"/>
                <w:szCs w:val="20"/>
                <w:u w:val="single"/>
              </w:rPr>
            </w:pPr>
          </w:p>
          <w:p w14:paraId="64F25B7E" w14:textId="1AA6E77A" w:rsidR="00EA0FAC" w:rsidRPr="008B2EA9" w:rsidRDefault="00EA0FAC" w:rsidP="007D013E">
            <w:pPr>
              <w:rPr>
                <w:rFonts w:ascii="Arial" w:hAnsi="Arial" w:cs="Arial"/>
                <w:sz w:val="20"/>
                <w:szCs w:val="20"/>
                <w:u w:val="single"/>
              </w:rPr>
            </w:pPr>
          </w:p>
        </w:tc>
        <w:tc>
          <w:tcPr>
            <w:tcW w:w="680" w:type="dxa"/>
            <w:shd w:val="clear" w:color="auto" w:fill="auto"/>
            <w:vAlign w:val="center"/>
          </w:tcPr>
          <w:p w14:paraId="40ACDE2B" w14:textId="77777777" w:rsidR="003543EF" w:rsidRPr="00D167A1" w:rsidRDefault="003543EF" w:rsidP="007D013E">
            <w:pPr>
              <w:jc w:val="center"/>
              <w:rPr>
                <w:rFonts w:ascii="Arial" w:hAnsi="Arial" w:cs="Arial"/>
                <w:sz w:val="20"/>
                <w:szCs w:val="20"/>
              </w:rPr>
            </w:pPr>
          </w:p>
        </w:tc>
        <w:tc>
          <w:tcPr>
            <w:tcW w:w="4334" w:type="dxa"/>
            <w:vAlign w:val="center"/>
          </w:tcPr>
          <w:p w14:paraId="42D3F8F4" w14:textId="77777777" w:rsidR="003543EF" w:rsidRPr="00D167A1" w:rsidRDefault="003543EF" w:rsidP="00051A61">
            <w:pPr>
              <w:rPr>
                <w:rFonts w:ascii="Arial" w:hAnsi="Arial" w:cs="Arial"/>
                <w:sz w:val="20"/>
                <w:szCs w:val="20"/>
              </w:rPr>
            </w:pPr>
          </w:p>
        </w:tc>
      </w:tr>
    </w:tbl>
    <w:p w14:paraId="7908A948" w14:textId="77777777" w:rsidR="00E173B3" w:rsidRPr="00D167A1" w:rsidRDefault="00E173B3" w:rsidP="000B147C">
      <w:pPr>
        <w:rPr>
          <w:rFonts w:ascii="Arial" w:hAnsi="Arial" w:cs="Arial"/>
          <w:sz w:val="20"/>
          <w:szCs w:val="20"/>
        </w:rPr>
      </w:pPr>
    </w:p>
    <w:sectPr w:rsidR="00E173B3" w:rsidRPr="00D167A1" w:rsidSect="00006A2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E2E82" w14:textId="77777777" w:rsidR="007D76CA" w:rsidRDefault="007D76CA" w:rsidP="008B61B3">
      <w:r>
        <w:separator/>
      </w:r>
    </w:p>
  </w:endnote>
  <w:endnote w:type="continuationSeparator" w:id="0">
    <w:p w14:paraId="033DDA44" w14:textId="77777777"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D004" w14:textId="77777777" w:rsidR="002830A8" w:rsidRDefault="002830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0677" w14:textId="1AB03825" w:rsidR="007D76CA" w:rsidRPr="005105AF" w:rsidRDefault="007D76CA" w:rsidP="005105AF">
    <w:pPr>
      <w:pStyle w:val="Fuzeile"/>
      <w:rPr>
        <w:rFonts w:ascii="Arial" w:hAnsi="Arial" w:cs="Arial"/>
        <w:sz w:val="22"/>
        <w:szCs w:val="22"/>
      </w:rPr>
    </w:pPr>
    <w:r>
      <w:rPr>
        <w:rFonts w:ascii="Arial" w:hAnsi="Arial" w:cs="Arial"/>
        <w:sz w:val="22"/>
        <w:szCs w:val="22"/>
      </w:rPr>
      <w:t>Stabsstelle AuG</w:t>
    </w:r>
    <w:r w:rsidRPr="005105AF">
      <w:rPr>
        <w:rFonts w:ascii="Arial" w:hAnsi="Arial" w:cs="Arial"/>
        <w:sz w:val="22"/>
        <w:szCs w:val="22"/>
      </w:rPr>
      <w:ptab w:relativeTo="margin" w:alignment="center" w:leader="none"/>
    </w:r>
    <w:r w:rsidR="0048294A">
      <w:rPr>
        <w:rFonts w:ascii="Arial" w:hAnsi="Arial" w:cs="Arial"/>
        <w:sz w:val="22"/>
        <w:szCs w:val="22"/>
      </w:rPr>
      <w:t>Version: 202</w:t>
    </w:r>
    <w:r w:rsidR="00A82246">
      <w:rPr>
        <w:rFonts w:ascii="Arial" w:hAnsi="Arial" w:cs="Arial"/>
        <w:sz w:val="22"/>
        <w:szCs w:val="22"/>
      </w:rPr>
      <w:t>1</w:t>
    </w:r>
    <w:r w:rsidR="0048294A">
      <w:rPr>
        <w:rFonts w:ascii="Arial" w:hAnsi="Arial" w:cs="Arial"/>
        <w:sz w:val="22"/>
        <w:szCs w:val="22"/>
      </w:rPr>
      <w:t>-</w:t>
    </w:r>
    <w:r w:rsidR="007F1D50">
      <w:rPr>
        <w:rFonts w:ascii="Arial" w:hAnsi="Arial" w:cs="Arial"/>
        <w:sz w:val="22"/>
        <w:szCs w:val="22"/>
      </w:rPr>
      <w:t>0</w:t>
    </w:r>
    <w:r w:rsidR="003F046B">
      <w:rPr>
        <w:rFonts w:ascii="Arial" w:hAnsi="Arial" w:cs="Arial"/>
        <w:sz w:val="22"/>
        <w:szCs w:val="22"/>
      </w:rPr>
      <w:t>9</w:t>
    </w:r>
    <w:r w:rsidR="00291018">
      <w:rPr>
        <w:rFonts w:ascii="Arial" w:hAnsi="Arial" w:cs="Arial"/>
        <w:sz w:val="22"/>
        <w:szCs w:val="22"/>
      </w:rPr>
      <w:t>-</w:t>
    </w:r>
    <w:r w:rsidR="002830A8">
      <w:rPr>
        <w:rFonts w:ascii="Arial" w:hAnsi="Arial" w:cs="Arial"/>
        <w:sz w:val="22"/>
        <w:szCs w:val="22"/>
      </w:rPr>
      <w:t>21</w:t>
    </w:r>
    <w:bookmarkStart w:id="0" w:name="_GoBack"/>
    <w:bookmarkEnd w:id="0"/>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2830A8">
      <w:rPr>
        <w:rFonts w:ascii="Arial" w:hAnsi="Arial" w:cs="Arial"/>
        <w:noProof/>
        <w:sz w:val="22"/>
        <w:szCs w:val="22"/>
      </w:rPr>
      <w:t>1</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2830A8">
      <w:rPr>
        <w:rFonts w:ascii="Arial" w:hAnsi="Arial" w:cs="Arial"/>
        <w:noProof/>
        <w:sz w:val="22"/>
        <w:szCs w:val="22"/>
      </w:rPr>
      <w:t>5</w:t>
    </w:r>
    <w:r w:rsidRPr="005105AF">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DB16" w14:textId="77777777" w:rsidR="002830A8" w:rsidRDefault="002830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7FD4" w14:textId="77777777" w:rsidR="007D76CA" w:rsidRDefault="007D76CA" w:rsidP="008B61B3">
      <w:r>
        <w:separator/>
      </w:r>
    </w:p>
  </w:footnote>
  <w:footnote w:type="continuationSeparator" w:id="0">
    <w:p w14:paraId="4ECBBE29" w14:textId="77777777" w:rsidR="007D76CA" w:rsidRDefault="007D76CA" w:rsidP="008B61B3">
      <w:r>
        <w:continuationSeparator/>
      </w:r>
    </w:p>
  </w:footnote>
  <w:footnote w:id="1">
    <w:p w14:paraId="70A55F63" w14:textId="77777777" w:rsidR="009E4584" w:rsidRPr="009B3752" w:rsidRDefault="009E4584">
      <w:pPr>
        <w:pStyle w:val="Funotentext"/>
        <w:rPr>
          <w:rFonts w:ascii="Arial" w:hAnsi="Arial" w:cs="Arial"/>
          <w:sz w:val="16"/>
          <w:szCs w:val="16"/>
        </w:rPr>
      </w:pPr>
      <w:r w:rsidRPr="00691F0B">
        <w:rPr>
          <w:rStyle w:val="Funotenzeichen"/>
          <w:rFonts w:ascii="Arial" w:hAnsi="Arial" w:cs="Arial"/>
          <w:sz w:val="16"/>
          <w:szCs w:val="16"/>
        </w:rPr>
        <w:footnoteRef/>
      </w:r>
      <w:r w:rsidRPr="00691F0B">
        <w:rPr>
          <w:rFonts w:ascii="Arial" w:hAnsi="Arial" w:cs="Arial"/>
          <w:sz w:val="16"/>
          <w:szCs w:val="16"/>
        </w:rPr>
        <w:t xml:space="preserve"> Siehe </w:t>
      </w:r>
      <w:hyperlink r:id="rId1" w:history="1">
        <w:r w:rsidRPr="00691F0B">
          <w:rPr>
            <w:rStyle w:val="Hyperlink"/>
            <w:rFonts w:ascii="Arial" w:hAnsi="Arial" w:cs="Arial"/>
            <w:sz w:val="16"/>
            <w:szCs w:val="16"/>
          </w:rPr>
          <w:t>www.bistummainz.de/organisation/aktuell/umgang-mit-dem-coronavirus/</w:t>
        </w:r>
      </w:hyperlink>
      <w:r w:rsidRPr="00691F0B">
        <w:rPr>
          <w:rFonts w:ascii="Arial" w:hAnsi="Arial" w:cs="Arial"/>
          <w:sz w:val="16"/>
          <w:szCs w:val="16"/>
        </w:rPr>
        <w:t xml:space="preserve"> -&gt; Arbeitshilfe Übersicht Masken Coronavirus</w:t>
      </w:r>
    </w:p>
  </w:footnote>
  <w:footnote w:id="2">
    <w:p w14:paraId="68643294" w14:textId="77777777" w:rsidR="00A33D43" w:rsidRPr="009B3752" w:rsidRDefault="00A33D43">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CO</w:t>
      </w:r>
      <w:r w:rsidRPr="009B3752">
        <w:rPr>
          <w:rFonts w:ascii="Arial" w:hAnsi="Arial" w:cs="Arial"/>
          <w:sz w:val="16"/>
          <w:szCs w:val="16"/>
          <w:vertAlign w:val="subscript"/>
        </w:rPr>
        <w:t>2</w:t>
      </w:r>
      <w:r w:rsidRPr="009B3752">
        <w:rPr>
          <w:rFonts w:ascii="Arial" w:hAnsi="Arial" w:cs="Arial"/>
          <w:sz w:val="16"/>
          <w:szCs w:val="16"/>
        </w:rPr>
        <w:t>-Ampel oder CO</w:t>
      </w:r>
      <w:r w:rsidRPr="009B3752">
        <w:rPr>
          <w:rFonts w:ascii="Arial" w:hAnsi="Arial" w:cs="Arial"/>
          <w:sz w:val="16"/>
          <w:szCs w:val="16"/>
          <w:vertAlign w:val="subscript"/>
        </w:rPr>
        <w:t>2</w:t>
      </w:r>
      <w:r w:rsidRPr="009B3752">
        <w:rPr>
          <w:rFonts w:ascii="Arial" w:hAnsi="Arial" w:cs="Arial"/>
          <w:sz w:val="16"/>
          <w:szCs w:val="16"/>
        </w:rPr>
        <w:t>-Messgerät</w:t>
      </w:r>
    </w:p>
  </w:footnote>
  <w:footnote w:id="3">
    <w:p w14:paraId="66F54B9A" w14:textId="77777777" w:rsidR="00A33D43" w:rsidRPr="009B3752" w:rsidRDefault="00A33D43">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w:t>
      </w:r>
      <w:hyperlink r:id="rId2" w:history="1">
        <w:r w:rsidRPr="009B3752">
          <w:rPr>
            <w:rStyle w:val="Hyperlink"/>
            <w:rFonts w:ascii="Arial" w:hAnsi="Arial" w:cs="Arial"/>
            <w:sz w:val="16"/>
            <w:szCs w:val="16"/>
          </w:rPr>
          <w:t>www.dguv.de/ifa/praxishilfen/innenraumarbeitsplaetze/raumluftqualitaet/co2-app/index.jsp</w:t>
        </w:r>
      </w:hyperlink>
    </w:p>
  </w:footnote>
  <w:footnote w:id="4">
    <w:p w14:paraId="6B624C1A" w14:textId="77777777" w:rsidR="00A33D43" w:rsidRPr="009B3752" w:rsidRDefault="00A33D43">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w:t>
      </w:r>
      <w:hyperlink r:id="rId3" w:history="1">
        <w:r w:rsidRPr="009B3752">
          <w:rPr>
            <w:rStyle w:val="Hyperlink"/>
            <w:rFonts w:ascii="Arial" w:hAnsi="Arial" w:cs="Arial"/>
            <w:sz w:val="16"/>
            <w:szCs w:val="16"/>
          </w:rPr>
          <w:t>www.bgn.de/lueftungsrechner</w:t>
        </w:r>
      </w:hyperlink>
    </w:p>
  </w:footnote>
  <w:footnote w:id="5">
    <w:p w14:paraId="350E76A2" w14:textId="77777777" w:rsidR="00A33D43" w:rsidRPr="009B3752" w:rsidRDefault="00A33D43" w:rsidP="007C7CDB">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Beratungen zur Raumlufttechnischen Anlage können durch die Fachfirma erfolgen, die mit der Wartung/Instandhaltung beauftragt ist.</w:t>
      </w:r>
    </w:p>
  </w:footnote>
  <w:footnote w:id="6">
    <w:p w14:paraId="27412207" w14:textId="77777777" w:rsidR="009E4584" w:rsidRPr="009B3752" w:rsidRDefault="009E4584">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w:t>
      </w:r>
      <w:hyperlink r:id="rId4" w:history="1">
        <w:r w:rsidRPr="009B3752">
          <w:rPr>
            <w:rStyle w:val="Hyperlink"/>
            <w:rFonts w:ascii="Arial" w:hAnsi="Arial" w:cs="Arial"/>
            <w:sz w:val="16"/>
            <w:szCs w:val="16"/>
          </w:rPr>
          <w:t>www.bistummainz.de/organisation/aktuell/umgang-mit-dem-coronavirus/</w:t>
        </w:r>
      </w:hyperlink>
      <w:r w:rsidRPr="009B3752">
        <w:rPr>
          <w:rFonts w:ascii="Arial" w:hAnsi="Arial" w:cs="Arial"/>
          <w:sz w:val="16"/>
          <w:szCs w:val="16"/>
        </w:rPr>
        <w:t xml:space="preserve"> -&gt; Informationen Datenschutz, sowie Teilnahmeliste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4BD3" w14:textId="77777777" w:rsidR="002830A8" w:rsidRDefault="002830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6420A" w14:textId="5A97C7A0" w:rsidR="00977C5E" w:rsidRDefault="007D76CA" w:rsidP="000B147C">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52F4D428" wp14:editId="157BD900">
          <wp:simplePos x="0" y="0"/>
          <wp:positionH relativeFrom="column">
            <wp:posOffset>-19685</wp:posOffset>
          </wp:positionH>
          <wp:positionV relativeFrom="paragraph">
            <wp:posOffset>12065</wp:posOffset>
          </wp:positionV>
          <wp:extent cx="883920" cy="438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A97630">
      <w:rPr>
        <w:rFonts w:ascii="Arial" w:hAnsi="Arial" w:cs="Arial"/>
        <w:b/>
        <w:noProof/>
      </w:rPr>
      <w:t>Coronavirus SARS-CoV-2</w:t>
    </w:r>
  </w:p>
  <w:p w14:paraId="06205653" w14:textId="50478DE0" w:rsidR="007D76CA" w:rsidRPr="000B147C" w:rsidRDefault="00A97630" w:rsidP="00D167A1">
    <w:pPr>
      <w:ind w:left="2124"/>
      <w:rPr>
        <w:rFonts w:ascii="Arial" w:hAnsi="Arial" w:cs="Arial"/>
        <w:b/>
      </w:rPr>
    </w:pPr>
    <w:r>
      <w:rPr>
        <w:rFonts w:ascii="Arial" w:hAnsi="Arial" w:cs="Arial"/>
        <w:b/>
      </w:rPr>
      <w:t>Hygienekonzept/</w:t>
    </w:r>
    <w:r w:rsidR="007D76CA" w:rsidRPr="000B147C">
      <w:rPr>
        <w:rFonts w:ascii="Arial" w:hAnsi="Arial" w:cs="Arial"/>
        <w:b/>
      </w:rPr>
      <w:t>Gefährdungsbeurteilung</w:t>
    </w:r>
    <w:r>
      <w:rPr>
        <w:rFonts w:ascii="Arial" w:hAnsi="Arial" w:cs="Arial"/>
        <w:b/>
      </w:rPr>
      <w:t xml:space="preserve"> </w:t>
    </w:r>
    <w:r w:rsidR="00B40FA8">
      <w:rPr>
        <w:rFonts w:ascii="Arial" w:hAnsi="Arial" w:cs="Arial"/>
        <w:b/>
      </w:rPr>
      <w:br/>
    </w:r>
    <w:r w:rsidR="003F69AB">
      <w:rPr>
        <w:rFonts w:ascii="Arial" w:hAnsi="Arial" w:cs="Arial"/>
        <w:b/>
      </w:rPr>
      <w:t xml:space="preserve">Beherbergungsbetriebe </w:t>
    </w:r>
    <w:r w:rsidR="003070C1">
      <w:rPr>
        <w:rFonts w:ascii="Arial" w:hAnsi="Arial" w:cs="Arial"/>
        <w:b/>
      </w:rPr>
      <w:t>und</w:t>
    </w:r>
    <w:r w:rsidR="003F69AB">
      <w:rPr>
        <w:rFonts w:ascii="Arial" w:hAnsi="Arial" w:cs="Arial"/>
        <w:b/>
      </w:rPr>
      <w:t xml:space="preserve"> Gastro</w:t>
    </w:r>
    <w:r w:rsidR="003070C1">
      <w:rPr>
        <w:rFonts w:ascii="Arial" w:hAnsi="Arial" w:cs="Arial"/>
        <w:b/>
      </w:rPr>
      <w:t>n</w:t>
    </w:r>
    <w:r w:rsidR="003F69AB">
      <w:rPr>
        <w:rFonts w:ascii="Arial" w:hAnsi="Arial" w:cs="Arial"/>
        <w:b/>
      </w:rPr>
      <w:t>o</w:t>
    </w:r>
    <w:r w:rsidR="003070C1">
      <w:rPr>
        <w:rFonts w:ascii="Arial" w:hAnsi="Arial" w:cs="Arial"/>
        <w:b/>
      </w:rPr>
      <w:t>m</w:t>
    </w:r>
    <w:r w:rsidR="003F69AB">
      <w:rPr>
        <w:rFonts w:ascii="Arial" w:hAnsi="Arial" w:cs="Arial"/>
        <w:b/>
      </w:rPr>
      <w:t>ie</w:t>
    </w:r>
  </w:p>
  <w:p w14:paraId="219C55B7" w14:textId="77777777" w:rsidR="007D76CA" w:rsidRPr="000B147C" w:rsidRDefault="007D76CA" w:rsidP="000B147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6A43" w14:textId="77777777" w:rsidR="002830A8" w:rsidRDefault="002830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BD3B4F"/>
    <w:multiLevelType w:val="hybridMultilevel"/>
    <w:tmpl w:val="149E6440"/>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8B5DF6"/>
    <w:multiLevelType w:val="hybridMultilevel"/>
    <w:tmpl w:val="4C780C42"/>
    <w:lvl w:ilvl="0" w:tplc="8CB0CB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C4070A"/>
    <w:multiLevelType w:val="hybridMultilevel"/>
    <w:tmpl w:val="6D7E1532"/>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0D2276"/>
    <w:multiLevelType w:val="hybridMultilevel"/>
    <w:tmpl w:val="5CACCB32"/>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0CE53E2"/>
    <w:multiLevelType w:val="hybridMultilevel"/>
    <w:tmpl w:val="B268E1AC"/>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15050F0"/>
    <w:multiLevelType w:val="hybridMultilevel"/>
    <w:tmpl w:val="7D908902"/>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7D0DE6"/>
    <w:multiLevelType w:val="hybridMultilevel"/>
    <w:tmpl w:val="E05E28F2"/>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9B14C90"/>
    <w:multiLevelType w:val="hybridMultilevel"/>
    <w:tmpl w:val="D3609F08"/>
    <w:lvl w:ilvl="0" w:tplc="8CB0CB5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BB599C"/>
    <w:multiLevelType w:val="hybridMultilevel"/>
    <w:tmpl w:val="10028772"/>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18387A"/>
    <w:multiLevelType w:val="hybridMultilevel"/>
    <w:tmpl w:val="DEB2D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BD0FD1"/>
    <w:multiLevelType w:val="hybridMultilevel"/>
    <w:tmpl w:val="BCE2D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4D292E"/>
    <w:multiLevelType w:val="multilevel"/>
    <w:tmpl w:val="CE203E24"/>
    <w:lvl w:ilvl="0">
      <w:start w:val="1"/>
      <w:numFmt w:val="decimal"/>
      <w:lvlText w:val="%1."/>
      <w:lvlJc w:val="left"/>
      <w:pPr>
        <w:ind w:left="720" w:hanging="360"/>
      </w:pPr>
      <w:rPr>
        <w:b w:val="0"/>
        <w:sz w:val="24"/>
        <w:szCs w:val="24"/>
      </w:rPr>
    </w:lvl>
    <w:lvl w:ilvl="1">
      <w:start w:val="1"/>
      <w:numFmt w:val="lowerLetter"/>
      <w:lvlText w:val="%2."/>
      <w:lvlJc w:val="left"/>
      <w:pPr>
        <w:ind w:left="121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5340F"/>
    <w:multiLevelType w:val="hybridMultilevel"/>
    <w:tmpl w:val="A2CCF2B6"/>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D904EA"/>
    <w:multiLevelType w:val="hybridMultilevel"/>
    <w:tmpl w:val="E46200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99F1A81"/>
    <w:multiLevelType w:val="hybridMultilevel"/>
    <w:tmpl w:val="E3BC3C16"/>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A1D0C6A"/>
    <w:multiLevelType w:val="hybridMultilevel"/>
    <w:tmpl w:val="AB986540"/>
    <w:lvl w:ilvl="0" w:tplc="3FA072AC">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1" w15:restartNumberingAfterBreak="0">
    <w:nsid w:val="4D4D4004"/>
    <w:multiLevelType w:val="hybridMultilevel"/>
    <w:tmpl w:val="5838CB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E6C4DFF"/>
    <w:multiLevelType w:val="hybridMultilevel"/>
    <w:tmpl w:val="420415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2AE1A8E"/>
    <w:multiLevelType w:val="hybridMultilevel"/>
    <w:tmpl w:val="F440E75A"/>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1A3A5F"/>
    <w:multiLevelType w:val="hybridMultilevel"/>
    <w:tmpl w:val="300A4E7C"/>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num>
  <w:num w:numId="3">
    <w:abstractNumId w:val="18"/>
  </w:num>
  <w:num w:numId="4">
    <w:abstractNumId w:val="27"/>
  </w:num>
  <w:num w:numId="5">
    <w:abstractNumId w:val="28"/>
  </w:num>
  <w:num w:numId="6">
    <w:abstractNumId w:val="23"/>
  </w:num>
  <w:num w:numId="7">
    <w:abstractNumId w:val="8"/>
  </w:num>
  <w:num w:numId="8">
    <w:abstractNumId w:val="26"/>
  </w:num>
  <w:num w:numId="9">
    <w:abstractNumId w:val="25"/>
  </w:num>
  <w:num w:numId="10">
    <w:abstractNumId w:val="16"/>
  </w:num>
  <w:num w:numId="11">
    <w:abstractNumId w:val="2"/>
  </w:num>
  <w:num w:numId="12">
    <w:abstractNumId w:val="21"/>
  </w:num>
  <w:num w:numId="13">
    <w:abstractNumId w:val="17"/>
  </w:num>
  <w:num w:numId="14">
    <w:abstractNumId w:val="14"/>
  </w:num>
  <w:num w:numId="15">
    <w:abstractNumId w:val="29"/>
  </w:num>
  <w:num w:numId="16">
    <w:abstractNumId w:val="24"/>
  </w:num>
  <w:num w:numId="17">
    <w:abstractNumId w:val="15"/>
  </w:num>
  <w:num w:numId="18">
    <w:abstractNumId w:val="22"/>
  </w:num>
  <w:num w:numId="19">
    <w:abstractNumId w:val="9"/>
  </w:num>
  <w:num w:numId="20">
    <w:abstractNumId w:val="5"/>
  </w:num>
  <w:num w:numId="21">
    <w:abstractNumId w:val="12"/>
  </w:num>
  <w:num w:numId="22">
    <w:abstractNumId w:val="4"/>
  </w:num>
  <w:num w:numId="23">
    <w:abstractNumId w:val="7"/>
  </w:num>
  <w:num w:numId="24">
    <w:abstractNumId w:val="19"/>
  </w:num>
  <w:num w:numId="25">
    <w:abstractNumId w:val="10"/>
  </w:num>
  <w:num w:numId="26">
    <w:abstractNumId w:val="3"/>
  </w:num>
  <w:num w:numId="27">
    <w:abstractNumId w:val="11"/>
  </w:num>
  <w:num w:numId="28">
    <w:abstractNumId w:val="6"/>
  </w:num>
  <w:num w:numId="29">
    <w:abstractNumId w:val="13"/>
  </w:num>
  <w:num w:numId="30">
    <w:abstractNumId w:val="1"/>
  </w:num>
  <w:num w:numId="3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de-DE" w:vendorID="64" w:dllVersion="131078" w:nlCheck="1" w:checkStyle="0"/>
  <w:activeWritingStyle w:appName="MSWord" w:lang="en-US" w:vendorID="64" w:dllVersion="131078" w:nlCheck="1" w:checkStyle="1"/>
  <w:documentProtection w:formatting="1" w:enforcement="0"/>
  <w:defaultTabStop w:val="708"/>
  <w:autoHyphenation/>
  <w:hyphenationZone w:val="425"/>
  <w:noPunctuationKerning/>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1760"/>
    <w:rsid w:val="00002248"/>
    <w:rsid w:val="000069CA"/>
    <w:rsid w:val="00006A27"/>
    <w:rsid w:val="00006A2C"/>
    <w:rsid w:val="00014A33"/>
    <w:rsid w:val="00015A1F"/>
    <w:rsid w:val="00015E1B"/>
    <w:rsid w:val="00016F56"/>
    <w:rsid w:val="00023C7E"/>
    <w:rsid w:val="00025EC2"/>
    <w:rsid w:val="00034E00"/>
    <w:rsid w:val="00034F14"/>
    <w:rsid w:val="00040372"/>
    <w:rsid w:val="00047BF0"/>
    <w:rsid w:val="00050496"/>
    <w:rsid w:val="000509E4"/>
    <w:rsid w:val="00051A61"/>
    <w:rsid w:val="000545FE"/>
    <w:rsid w:val="0005715F"/>
    <w:rsid w:val="00057AAF"/>
    <w:rsid w:val="00060817"/>
    <w:rsid w:val="000654E3"/>
    <w:rsid w:val="00065DB0"/>
    <w:rsid w:val="000734C3"/>
    <w:rsid w:val="0008133F"/>
    <w:rsid w:val="000851FD"/>
    <w:rsid w:val="000859EB"/>
    <w:rsid w:val="00093B81"/>
    <w:rsid w:val="00094494"/>
    <w:rsid w:val="000972EE"/>
    <w:rsid w:val="000A561A"/>
    <w:rsid w:val="000B147C"/>
    <w:rsid w:val="000B6E52"/>
    <w:rsid w:val="000C1C32"/>
    <w:rsid w:val="000C1CF3"/>
    <w:rsid w:val="000E38A0"/>
    <w:rsid w:val="000E480D"/>
    <w:rsid w:val="000E59B4"/>
    <w:rsid w:val="000F5847"/>
    <w:rsid w:val="00100DD1"/>
    <w:rsid w:val="00104F50"/>
    <w:rsid w:val="001054FF"/>
    <w:rsid w:val="00105B0E"/>
    <w:rsid w:val="00124DBC"/>
    <w:rsid w:val="0012719B"/>
    <w:rsid w:val="00135FA7"/>
    <w:rsid w:val="00137B08"/>
    <w:rsid w:val="001444B0"/>
    <w:rsid w:val="001450C6"/>
    <w:rsid w:val="001512C4"/>
    <w:rsid w:val="001518B3"/>
    <w:rsid w:val="0016142F"/>
    <w:rsid w:val="00163F56"/>
    <w:rsid w:val="00167982"/>
    <w:rsid w:val="001717D4"/>
    <w:rsid w:val="00171DD7"/>
    <w:rsid w:val="00174BCC"/>
    <w:rsid w:val="0017534E"/>
    <w:rsid w:val="00175B1E"/>
    <w:rsid w:val="00176FAC"/>
    <w:rsid w:val="0019223E"/>
    <w:rsid w:val="00192CFD"/>
    <w:rsid w:val="00194BBC"/>
    <w:rsid w:val="00195006"/>
    <w:rsid w:val="001A01E1"/>
    <w:rsid w:val="001A48E2"/>
    <w:rsid w:val="001A4B3D"/>
    <w:rsid w:val="001A63E9"/>
    <w:rsid w:val="001B1FF2"/>
    <w:rsid w:val="001C01C4"/>
    <w:rsid w:val="001C1156"/>
    <w:rsid w:val="001E10AF"/>
    <w:rsid w:val="001F0D76"/>
    <w:rsid w:val="001F0F2B"/>
    <w:rsid w:val="001F5297"/>
    <w:rsid w:val="002016EE"/>
    <w:rsid w:val="002043EA"/>
    <w:rsid w:val="002053C0"/>
    <w:rsid w:val="00215C43"/>
    <w:rsid w:val="00220FCC"/>
    <w:rsid w:val="002231EC"/>
    <w:rsid w:val="00226419"/>
    <w:rsid w:val="00227806"/>
    <w:rsid w:val="0023409E"/>
    <w:rsid w:val="00235916"/>
    <w:rsid w:val="00252588"/>
    <w:rsid w:val="0026197E"/>
    <w:rsid w:val="00262C4E"/>
    <w:rsid w:val="0026346B"/>
    <w:rsid w:val="00263BB6"/>
    <w:rsid w:val="00266199"/>
    <w:rsid w:val="00270A1A"/>
    <w:rsid w:val="00275659"/>
    <w:rsid w:val="00277311"/>
    <w:rsid w:val="00280C2D"/>
    <w:rsid w:val="002830A8"/>
    <w:rsid w:val="00283E9B"/>
    <w:rsid w:val="00291018"/>
    <w:rsid w:val="002938C7"/>
    <w:rsid w:val="002A3E68"/>
    <w:rsid w:val="002B290C"/>
    <w:rsid w:val="002B34F5"/>
    <w:rsid w:val="002C6B8D"/>
    <w:rsid w:val="002C7797"/>
    <w:rsid w:val="002C7CBD"/>
    <w:rsid w:val="002D66AC"/>
    <w:rsid w:val="002E0FF1"/>
    <w:rsid w:val="002E4DF1"/>
    <w:rsid w:val="002E56B6"/>
    <w:rsid w:val="002E79B7"/>
    <w:rsid w:val="002F60D6"/>
    <w:rsid w:val="003039F9"/>
    <w:rsid w:val="00304F9F"/>
    <w:rsid w:val="003070C1"/>
    <w:rsid w:val="00310833"/>
    <w:rsid w:val="003108EB"/>
    <w:rsid w:val="003158F7"/>
    <w:rsid w:val="00316CBA"/>
    <w:rsid w:val="003227FD"/>
    <w:rsid w:val="00323FEF"/>
    <w:rsid w:val="00327546"/>
    <w:rsid w:val="003276AD"/>
    <w:rsid w:val="00333439"/>
    <w:rsid w:val="0033486E"/>
    <w:rsid w:val="00346636"/>
    <w:rsid w:val="003532B3"/>
    <w:rsid w:val="003543EF"/>
    <w:rsid w:val="00363FE1"/>
    <w:rsid w:val="0037291C"/>
    <w:rsid w:val="00377FB3"/>
    <w:rsid w:val="0038619D"/>
    <w:rsid w:val="00390DE7"/>
    <w:rsid w:val="00391AAC"/>
    <w:rsid w:val="00393452"/>
    <w:rsid w:val="003A08C3"/>
    <w:rsid w:val="003A1A6D"/>
    <w:rsid w:val="003B0825"/>
    <w:rsid w:val="003B6796"/>
    <w:rsid w:val="003C1BF7"/>
    <w:rsid w:val="003C25CB"/>
    <w:rsid w:val="003C3ED3"/>
    <w:rsid w:val="003D58A3"/>
    <w:rsid w:val="003D76BF"/>
    <w:rsid w:val="003D7853"/>
    <w:rsid w:val="003E4DFD"/>
    <w:rsid w:val="003E60AE"/>
    <w:rsid w:val="003F046B"/>
    <w:rsid w:val="003F69AB"/>
    <w:rsid w:val="0040208C"/>
    <w:rsid w:val="00405273"/>
    <w:rsid w:val="004139B0"/>
    <w:rsid w:val="004206C9"/>
    <w:rsid w:val="00424F1C"/>
    <w:rsid w:val="0042724A"/>
    <w:rsid w:val="00430C9D"/>
    <w:rsid w:val="00433882"/>
    <w:rsid w:val="00437D62"/>
    <w:rsid w:val="00440E6F"/>
    <w:rsid w:val="00443211"/>
    <w:rsid w:val="00445DD6"/>
    <w:rsid w:val="00455181"/>
    <w:rsid w:val="004552A8"/>
    <w:rsid w:val="00463B90"/>
    <w:rsid w:val="004742F7"/>
    <w:rsid w:val="00475402"/>
    <w:rsid w:val="00481AE2"/>
    <w:rsid w:val="0048294A"/>
    <w:rsid w:val="004864D1"/>
    <w:rsid w:val="004956C4"/>
    <w:rsid w:val="004A1370"/>
    <w:rsid w:val="004A1B61"/>
    <w:rsid w:val="004A57E8"/>
    <w:rsid w:val="004B17DE"/>
    <w:rsid w:val="004B1C27"/>
    <w:rsid w:val="004B3054"/>
    <w:rsid w:val="004B41B1"/>
    <w:rsid w:val="004B590D"/>
    <w:rsid w:val="004C3F41"/>
    <w:rsid w:val="004D43ED"/>
    <w:rsid w:val="004E0E0E"/>
    <w:rsid w:val="004E488F"/>
    <w:rsid w:val="004E4A51"/>
    <w:rsid w:val="004F1165"/>
    <w:rsid w:val="004F59A9"/>
    <w:rsid w:val="0050263A"/>
    <w:rsid w:val="005105AF"/>
    <w:rsid w:val="00513285"/>
    <w:rsid w:val="00515D34"/>
    <w:rsid w:val="0052227A"/>
    <w:rsid w:val="00522D51"/>
    <w:rsid w:val="00526FD9"/>
    <w:rsid w:val="005349A5"/>
    <w:rsid w:val="005449DA"/>
    <w:rsid w:val="0054530F"/>
    <w:rsid w:val="00546AFA"/>
    <w:rsid w:val="0055548D"/>
    <w:rsid w:val="005621E4"/>
    <w:rsid w:val="00564E04"/>
    <w:rsid w:val="00565D01"/>
    <w:rsid w:val="005710FE"/>
    <w:rsid w:val="005715C9"/>
    <w:rsid w:val="00572CD2"/>
    <w:rsid w:val="005817A3"/>
    <w:rsid w:val="00586352"/>
    <w:rsid w:val="005922B7"/>
    <w:rsid w:val="00595BFE"/>
    <w:rsid w:val="00597F34"/>
    <w:rsid w:val="005A45BA"/>
    <w:rsid w:val="005C0418"/>
    <w:rsid w:val="005C3C7B"/>
    <w:rsid w:val="005C4D37"/>
    <w:rsid w:val="005C7F44"/>
    <w:rsid w:val="005D2318"/>
    <w:rsid w:val="005D65A1"/>
    <w:rsid w:val="005E183A"/>
    <w:rsid w:val="005E24B1"/>
    <w:rsid w:val="005E4511"/>
    <w:rsid w:val="005F4E5F"/>
    <w:rsid w:val="006030AF"/>
    <w:rsid w:val="006124AE"/>
    <w:rsid w:val="006173EB"/>
    <w:rsid w:val="006214C5"/>
    <w:rsid w:val="00622ABE"/>
    <w:rsid w:val="00630452"/>
    <w:rsid w:val="0063314E"/>
    <w:rsid w:val="00641EF6"/>
    <w:rsid w:val="0064636E"/>
    <w:rsid w:val="00652369"/>
    <w:rsid w:val="0065243A"/>
    <w:rsid w:val="006616D7"/>
    <w:rsid w:val="0067519B"/>
    <w:rsid w:val="0068424F"/>
    <w:rsid w:val="00691F0B"/>
    <w:rsid w:val="00697A93"/>
    <w:rsid w:val="006A3349"/>
    <w:rsid w:val="006A5B15"/>
    <w:rsid w:val="006B0711"/>
    <w:rsid w:val="006B2E4E"/>
    <w:rsid w:val="006D2B86"/>
    <w:rsid w:val="006D4853"/>
    <w:rsid w:val="006E3E42"/>
    <w:rsid w:val="006F1739"/>
    <w:rsid w:val="007057AD"/>
    <w:rsid w:val="00706441"/>
    <w:rsid w:val="0071175B"/>
    <w:rsid w:val="007147C7"/>
    <w:rsid w:val="00715306"/>
    <w:rsid w:val="00715FD4"/>
    <w:rsid w:val="00722253"/>
    <w:rsid w:val="00731619"/>
    <w:rsid w:val="00734808"/>
    <w:rsid w:val="00734C90"/>
    <w:rsid w:val="007439FA"/>
    <w:rsid w:val="00746951"/>
    <w:rsid w:val="00762DA3"/>
    <w:rsid w:val="00771493"/>
    <w:rsid w:val="007751D8"/>
    <w:rsid w:val="007756F6"/>
    <w:rsid w:val="00777289"/>
    <w:rsid w:val="00777C03"/>
    <w:rsid w:val="00780904"/>
    <w:rsid w:val="00783842"/>
    <w:rsid w:val="007854F6"/>
    <w:rsid w:val="007874CE"/>
    <w:rsid w:val="0079192F"/>
    <w:rsid w:val="00796969"/>
    <w:rsid w:val="007A22D0"/>
    <w:rsid w:val="007A4183"/>
    <w:rsid w:val="007A5BC2"/>
    <w:rsid w:val="007A721A"/>
    <w:rsid w:val="007B5156"/>
    <w:rsid w:val="007C0BA5"/>
    <w:rsid w:val="007C4B5E"/>
    <w:rsid w:val="007C4C37"/>
    <w:rsid w:val="007C66B0"/>
    <w:rsid w:val="007D013E"/>
    <w:rsid w:val="007D07B1"/>
    <w:rsid w:val="007D5D72"/>
    <w:rsid w:val="007D76CA"/>
    <w:rsid w:val="007F1D50"/>
    <w:rsid w:val="007F3AF2"/>
    <w:rsid w:val="0080722F"/>
    <w:rsid w:val="00807969"/>
    <w:rsid w:val="00830BEE"/>
    <w:rsid w:val="00836478"/>
    <w:rsid w:val="0084760C"/>
    <w:rsid w:val="008476A7"/>
    <w:rsid w:val="008570D5"/>
    <w:rsid w:val="00867FF6"/>
    <w:rsid w:val="00872A3B"/>
    <w:rsid w:val="00872BF8"/>
    <w:rsid w:val="00876176"/>
    <w:rsid w:val="0087785B"/>
    <w:rsid w:val="0088499B"/>
    <w:rsid w:val="00890BDE"/>
    <w:rsid w:val="008A2F8B"/>
    <w:rsid w:val="008A50D1"/>
    <w:rsid w:val="008A7B91"/>
    <w:rsid w:val="008B2EA9"/>
    <w:rsid w:val="008B61B3"/>
    <w:rsid w:val="008C6BA4"/>
    <w:rsid w:val="008D09A3"/>
    <w:rsid w:val="008E072D"/>
    <w:rsid w:val="008E43EB"/>
    <w:rsid w:val="008E7259"/>
    <w:rsid w:val="008F0F07"/>
    <w:rsid w:val="008F1A36"/>
    <w:rsid w:val="008F569A"/>
    <w:rsid w:val="008F59A6"/>
    <w:rsid w:val="008F5CEE"/>
    <w:rsid w:val="008F698D"/>
    <w:rsid w:val="00905E97"/>
    <w:rsid w:val="00906167"/>
    <w:rsid w:val="00911A8E"/>
    <w:rsid w:val="00915DD9"/>
    <w:rsid w:val="00920EFF"/>
    <w:rsid w:val="00922CF5"/>
    <w:rsid w:val="009322DA"/>
    <w:rsid w:val="009332DE"/>
    <w:rsid w:val="00934AB3"/>
    <w:rsid w:val="00941638"/>
    <w:rsid w:val="00941D5E"/>
    <w:rsid w:val="00944027"/>
    <w:rsid w:val="0094544B"/>
    <w:rsid w:val="00952C22"/>
    <w:rsid w:val="009624E7"/>
    <w:rsid w:val="00962EB4"/>
    <w:rsid w:val="00966EA9"/>
    <w:rsid w:val="00971C7C"/>
    <w:rsid w:val="00972231"/>
    <w:rsid w:val="0097789B"/>
    <w:rsid w:val="00977ABF"/>
    <w:rsid w:val="00977C5E"/>
    <w:rsid w:val="0098203A"/>
    <w:rsid w:val="00984336"/>
    <w:rsid w:val="009871DF"/>
    <w:rsid w:val="00991A10"/>
    <w:rsid w:val="00991F27"/>
    <w:rsid w:val="0099258B"/>
    <w:rsid w:val="00993DFD"/>
    <w:rsid w:val="009A7A2C"/>
    <w:rsid w:val="009B03A3"/>
    <w:rsid w:val="009B15CD"/>
    <w:rsid w:val="009B15F4"/>
    <w:rsid w:val="009B4BDC"/>
    <w:rsid w:val="009B6759"/>
    <w:rsid w:val="009B7D55"/>
    <w:rsid w:val="009C0AEF"/>
    <w:rsid w:val="009D29C2"/>
    <w:rsid w:val="009D4BD2"/>
    <w:rsid w:val="009D72F5"/>
    <w:rsid w:val="009E30C2"/>
    <w:rsid w:val="009E4584"/>
    <w:rsid w:val="009E5D9D"/>
    <w:rsid w:val="009E6638"/>
    <w:rsid w:val="009F0A75"/>
    <w:rsid w:val="00A0102C"/>
    <w:rsid w:val="00A06EEC"/>
    <w:rsid w:val="00A108B2"/>
    <w:rsid w:val="00A1107D"/>
    <w:rsid w:val="00A1413C"/>
    <w:rsid w:val="00A22B7D"/>
    <w:rsid w:val="00A246FB"/>
    <w:rsid w:val="00A27CB4"/>
    <w:rsid w:val="00A305FD"/>
    <w:rsid w:val="00A314D4"/>
    <w:rsid w:val="00A32675"/>
    <w:rsid w:val="00A33D43"/>
    <w:rsid w:val="00A33E00"/>
    <w:rsid w:val="00A355F1"/>
    <w:rsid w:val="00A357E4"/>
    <w:rsid w:val="00A36395"/>
    <w:rsid w:val="00A37EA4"/>
    <w:rsid w:val="00A409C3"/>
    <w:rsid w:val="00A42277"/>
    <w:rsid w:val="00A44AE9"/>
    <w:rsid w:val="00A4557F"/>
    <w:rsid w:val="00A5236A"/>
    <w:rsid w:val="00A52875"/>
    <w:rsid w:val="00A5539B"/>
    <w:rsid w:val="00A66B70"/>
    <w:rsid w:val="00A70006"/>
    <w:rsid w:val="00A704AC"/>
    <w:rsid w:val="00A70AEC"/>
    <w:rsid w:val="00A737D9"/>
    <w:rsid w:val="00A75DCC"/>
    <w:rsid w:val="00A778FC"/>
    <w:rsid w:val="00A82246"/>
    <w:rsid w:val="00A84FD8"/>
    <w:rsid w:val="00A85B98"/>
    <w:rsid w:val="00A94A9E"/>
    <w:rsid w:val="00A95AB5"/>
    <w:rsid w:val="00A97630"/>
    <w:rsid w:val="00AA1F60"/>
    <w:rsid w:val="00AA3E27"/>
    <w:rsid w:val="00AA44D6"/>
    <w:rsid w:val="00AA5943"/>
    <w:rsid w:val="00AB0F77"/>
    <w:rsid w:val="00AB2DF4"/>
    <w:rsid w:val="00AC1CCA"/>
    <w:rsid w:val="00AC430A"/>
    <w:rsid w:val="00AC476A"/>
    <w:rsid w:val="00AC65A6"/>
    <w:rsid w:val="00AE55C5"/>
    <w:rsid w:val="00AE6F9B"/>
    <w:rsid w:val="00AF0618"/>
    <w:rsid w:val="00B002EF"/>
    <w:rsid w:val="00B023D1"/>
    <w:rsid w:val="00B12830"/>
    <w:rsid w:val="00B13E69"/>
    <w:rsid w:val="00B15198"/>
    <w:rsid w:val="00B21527"/>
    <w:rsid w:val="00B22673"/>
    <w:rsid w:val="00B236FF"/>
    <w:rsid w:val="00B247FC"/>
    <w:rsid w:val="00B364C3"/>
    <w:rsid w:val="00B4041A"/>
    <w:rsid w:val="00B40FA8"/>
    <w:rsid w:val="00B423EF"/>
    <w:rsid w:val="00B4560F"/>
    <w:rsid w:val="00B46A0A"/>
    <w:rsid w:val="00B540EB"/>
    <w:rsid w:val="00B57D4E"/>
    <w:rsid w:val="00B629B5"/>
    <w:rsid w:val="00B72557"/>
    <w:rsid w:val="00B8237D"/>
    <w:rsid w:val="00B82FC4"/>
    <w:rsid w:val="00B855B7"/>
    <w:rsid w:val="00B911C4"/>
    <w:rsid w:val="00B9299B"/>
    <w:rsid w:val="00B93FD5"/>
    <w:rsid w:val="00B950D5"/>
    <w:rsid w:val="00B95122"/>
    <w:rsid w:val="00B95CBD"/>
    <w:rsid w:val="00BA68EA"/>
    <w:rsid w:val="00BA71A3"/>
    <w:rsid w:val="00BB31DF"/>
    <w:rsid w:val="00BB4486"/>
    <w:rsid w:val="00BB597C"/>
    <w:rsid w:val="00BC194A"/>
    <w:rsid w:val="00BC1C82"/>
    <w:rsid w:val="00BC77F7"/>
    <w:rsid w:val="00BC7AF1"/>
    <w:rsid w:val="00BD1C9F"/>
    <w:rsid w:val="00BD25B7"/>
    <w:rsid w:val="00BD4E55"/>
    <w:rsid w:val="00BE7CF2"/>
    <w:rsid w:val="00C00DD0"/>
    <w:rsid w:val="00C02CC0"/>
    <w:rsid w:val="00C1089E"/>
    <w:rsid w:val="00C12845"/>
    <w:rsid w:val="00C17A46"/>
    <w:rsid w:val="00C21505"/>
    <w:rsid w:val="00C23F8F"/>
    <w:rsid w:val="00C25241"/>
    <w:rsid w:val="00C25E5C"/>
    <w:rsid w:val="00C40089"/>
    <w:rsid w:val="00C44D32"/>
    <w:rsid w:val="00C472D6"/>
    <w:rsid w:val="00C5172F"/>
    <w:rsid w:val="00C53A13"/>
    <w:rsid w:val="00C53FB7"/>
    <w:rsid w:val="00C6336D"/>
    <w:rsid w:val="00C67618"/>
    <w:rsid w:val="00C707F3"/>
    <w:rsid w:val="00C73DD4"/>
    <w:rsid w:val="00C802C2"/>
    <w:rsid w:val="00C82F4F"/>
    <w:rsid w:val="00C843B2"/>
    <w:rsid w:val="00C865FE"/>
    <w:rsid w:val="00C87034"/>
    <w:rsid w:val="00C915ED"/>
    <w:rsid w:val="00C9306D"/>
    <w:rsid w:val="00CA3984"/>
    <w:rsid w:val="00CA4453"/>
    <w:rsid w:val="00CB31FE"/>
    <w:rsid w:val="00CD1037"/>
    <w:rsid w:val="00CD154A"/>
    <w:rsid w:val="00CD22B2"/>
    <w:rsid w:val="00CD66A6"/>
    <w:rsid w:val="00CE12E3"/>
    <w:rsid w:val="00CE271E"/>
    <w:rsid w:val="00CE369C"/>
    <w:rsid w:val="00CE6310"/>
    <w:rsid w:val="00CF1A62"/>
    <w:rsid w:val="00CF78E4"/>
    <w:rsid w:val="00CF795D"/>
    <w:rsid w:val="00D07D4B"/>
    <w:rsid w:val="00D11049"/>
    <w:rsid w:val="00D13C71"/>
    <w:rsid w:val="00D167A1"/>
    <w:rsid w:val="00D24603"/>
    <w:rsid w:val="00D371F4"/>
    <w:rsid w:val="00D4467D"/>
    <w:rsid w:val="00D50A7E"/>
    <w:rsid w:val="00D51781"/>
    <w:rsid w:val="00D54D9A"/>
    <w:rsid w:val="00D61068"/>
    <w:rsid w:val="00D61601"/>
    <w:rsid w:val="00D63EF5"/>
    <w:rsid w:val="00D70FF6"/>
    <w:rsid w:val="00D719C7"/>
    <w:rsid w:val="00D77625"/>
    <w:rsid w:val="00D826D6"/>
    <w:rsid w:val="00D83009"/>
    <w:rsid w:val="00D918BC"/>
    <w:rsid w:val="00D965CC"/>
    <w:rsid w:val="00D97170"/>
    <w:rsid w:val="00DA12EE"/>
    <w:rsid w:val="00DA53F3"/>
    <w:rsid w:val="00DB03FF"/>
    <w:rsid w:val="00DB5B06"/>
    <w:rsid w:val="00DC18D9"/>
    <w:rsid w:val="00DC1BAC"/>
    <w:rsid w:val="00DC2751"/>
    <w:rsid w:val="00DC6E85"/>
    <w:rsid w:val="00DC75BA"/>
    <w:rsid w:val="00DD2848"/>
    <w:rsid w:val="00DD4A1B"/>
    <w:rsid w:val="00DD6D23"/>
    <w:rsid w:val="00DE0D2D"/>
    <w:rsid w:val="00DE55F1"/>
    <w:rsid w:val="00DE6938"/>
    <w:rsid w:val="00DE7048"/>
    <w:rsid w:val="00DF0BA8"/>
    <w:rsid w:val="00DF0E2F"/>
    <w:rsid w:val="00DF1984"/>
    <w:rsid w:val="00DF3504"/>
    <w:rsid w:val="00DF566C"/>
    <w:rsid w:val="00E0120C"/>
    <w:rsid w:val="00E03798"/>
    <w:rsid w:val="00E06AB4"/>
    <w:rsid w:val="00E15C01"/>
    <w:rsid w:val="00E15E3F"/>
    <w:rsid w:val="00E173B3"/>
    <w:rsid w:val="00E207C1"/>
    <w:rsid w:val="00E241D5"/>
    <w:rsid w:val="00E3299F"/>
    <w:rsid w:val="00E35FD5"/>
    <w:rsid w:val="00E36020"/>
    <w:rsid w:val="00E42346"/>
    <w:rsid w:val="00E439B3"/>
    <w:rsid w:val="00E44F2E"/>
    <w:rsid w:val="00E452E0"/>
    <w:rsid w:val="00E4601B"/>
    <w:rsid w:val="00E46E8D"/>
    <w:rsid w:val="00E50598"/>
    <w:rsid w:val="00E54AB4"/>
    <w:rsid w:val="00E56B87"/>
    <w:rsid w:val="00E6387D"/>
    <w:rsid w:val="00E648CA"/>
    <w:rsid w:val="00E70234"/>
    <w:rsid w:val="00E70402"/>
    <w:rsid w:val="00E70F8B"/>
    <w:rsid w:val="00E75B57"/>
    <w:rsid w:val="00E8028A"/>
    <w:rsid w:val="00E80B17"/>
    <w:rsid w:val="00E87863"/>
    <w:rsid w:val="00E9019F"/>
    <w:rsid w:val="00E90EFE"/>
    <w:rsid w:val="00EA0FAC"/>
    <w:rsid w:val="00EA2154"/>
    <w:rsid w:val="00EA6969"/>
    <w:rsid w:val="00EB4233"/>
    <w:rsid w:val="00EB7BAF"/>
    <w:rsid w:val="00EB7D89"/>
    <w:rsid w:val="00ED7C47"/>
    <w:rsid w:val="00EF0F99"/>
    <w:rsid w:val="00EF7EBB"/>
    <w:rsid w:val="00F00503"/>
    <w:rsid w:val="00F11261"/>
    <w:rsid w:val="00F12C8B"/>
    <w:rsid w:val="00F24F72"/>
    <w:rsid w:val="00F2611D"/>
    <w:rsid w:val="00F317A7"/>
    <w:rsid w:val="00F31C89"/>
    <w:rsid w:val="00F34A06"/>
    <w:rsid w:val="00F37B72"/>
    <w:rsid w:val="00F519DF"/>
    <w:rsid w:val="00F55A27"/>
    <w:rsid w:val="00F561F4"/>
    <w:rsid w:val="00F5641D"/>
    <w:rsid w:val="00F61A84"/>
    <w:rsid w:val="00F70C0C"/>
    <w:rsid w:val="00F71E36"/>
    <w:rsid w:val="00F726BC"/>
    <w:rsid w:val="00F72EB6"/>
    <w:rsid w:val="00F7332B"/>
    <w:rsid w:val="00F736C9"/>
    <w:rsid w:val="00F80AF4"/>
    <w:rsid w:val="00F82C96"/>
    <w:rsid w:val="00F93D30"/>
    <w:rsid w:val="00F9597F"/>
    <w:rsid w:val="00FA2441"/>
    <w:rsid w:val="00FA6D14"/>
    <w:rsid w:val="00FB1364"/>
    <w:rsid w:val="00FB28DB"/>
    <w:rsid w:val="00FB48D6"/>
    <w:rsid w:val="00FC0903"/>
    <w:rsid w:val="00FC62E3"/>
    <w:rsid w:val="00FD6359"/>
    <w:rsid w:val="00FF4187"/>
    <w:rsid w:val="00FF493C"/>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14:docId w14:val="09471963"/>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236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unhideWhenUsed/>
    <w:rsid w:val="0017534E"/>
    <w:rPr>
      <w:sz w:val="20"/>
      <w:szCs w:val="20"/>
    </w:rPr>
  </w:style>
  <w:style w:type="character" w:customStyle="1" w:styleId="FunotentextZchn">
    <w:name w:val="Fußnotentext Zchn"/>
    <w:basedOn w:val="Absatz-Standardschriftart"/>
    <w:link w:val="Funotentext"/>
    <w:uiPriority w:val="99"/>
    <w:rsid w:val="0017534E"/>
  </w:style>
  <w:style w:type="character" w:styleId="Funotenzeichen">
    <w:name w:val="footnote reference"/>
    <w:basedOn w:val="Absatz-Standardschriftart"/>
    <w:uiPriority w:val="99"/>
    <w:semiHidden/>
    <w:unhideWhenUsed/>
    <w:rsid w:val="0017534E"/>
    <w:rPr>
      <w:vertAlign w:val="superscript"/>
    </w:rPr>
  </w:style>
  <w:style w:type="character" w:styleId="Kommentarzeichen">
    <w:name w:val="annotation reference"/>
    <w:basedOn w:val="Absatz-Standardschriftart"/>
    <w:uiPriority w:val="99"/>
    <w:semiHidden/>
    <w:unhideWhenUsed/>
    <w:rsid w:val="004F1165"/>
    <w:rPr>
      <w:sz w:val="16"/>
      <w:szCs w:val="16"/>
    </w:rPr>
  </w:style>
  <w:style w:type="paragraph" w:styleId="Kommentartext">
    <w:name w:val="annotation text"/>
    <w:basedOn w:val="Standard"/>
    <w:link w:val="KommentartextZchn"/>
    <w:uiPriority w:val="99"/>
    <w:semiHidden/>
    <w:unhideWhenUsed/>
    <w:rsid w:val="004F1165"/>
    <w:rPr>
      <w:sz w:val="20"/>
      <w:szCs w:val="20"/>
    </w:rPr>
  </w:style>
  <w:style w:type="character" w:customStyle="1" w:styleId="KommentartextZchn">
    <w:name w:val="Kommentartext Zchn"/>
    <w:basedOn w:val="Absatz-Standardschriftart"/>
    <w:link w:val="Kommentartext"/>
    <w:uiPriority w:val="99"/>
    <w:semiHidden/>
    <w:rsid w:val="004F1165"/>
  </w:style>
  <w:style w:type="paragraph" w:styleId="Kommentarthema">
    <w:name w:val="annotation subject"/>
    <w:basedOn w:val="Kommentartext"/>
    <w:next w:val="Kommentartext"/>
    <w:link w:val="KommentarthemaZchn"/>
    <w:uiPriority w:val="99"/>
    <w:semiHidden/>
    <w:unhideWhenUsed/>
    <w:rsid w:val="004F1165"/>
    <w:rPr>
      <w:b/>
      <w:bCs/>
    </w:rPr>
  </w:style>
  <w:style w:type="character" w:customStyle="1" w:styleId="KommentarthemaZchn">
    <w:name w:val="Kommentarthema Zchn"/>
    <w:basedOn w:val="KommentartextZchn"/>
    <w:link w:val="Kommentarthema"/>
    <w:uiPriority w:val="99"/>
    <w:semiHidden/>
    <w:rsid w:val="004F1165"/>
    <w:rPr>
      <w:b/>
      <w:bCs/>
    </w:rPr>
  </w:style>
  <w:style w:type="paragraph" w:styleId="Endnotentext">
    <w:name w:val="endnote text"/>
    <w:basedOn w:val="Standard"/>
    <w:link w:val="EndnotentextZchn"/>
    <w:uiPriority w:val="99"/>
    <w:semiHidden/>
    <w:unhideWhenUsed/>
    <w:rsid w:val="004B1C27"/>
    <w:rPr>
      <w:sz w:val="20"/>
      <w:szCs w:val="20"/>
    </w:rPr>
  </w:style>
  <w:style w:type="character" w:customStyle="1" w:styleId="EndnotentextZchn">
    <w:name w:val="Endnotentext Zchn"/>
    <w:basedOn w:val="Absatz-Standardschriftart"/>
    <w:link w:val="Endnotentext"/>
    <w:uiPriority w:val="99"/>
    <w:semiHidden/>
    <w:rsid w:val="004B1C27"/>
  </w:style>
  <w:style w:type="character" w:styleId="Endnotenzeichen">
    <w:name w:val="endnote reference"/>
    <w:basedOn w:val="Absatz-Standardschriftart"/>
    <w:uiPriority w:val="99"/>
    <w:semiHidden/>
    <w:unhideWhenUsed/>
    <w:rsid w:val="004B1C27"/>
    <w:rPr>
      <w:vertAlign w:val="superscript"/>
    </w:rPr>
  </w:style>
  <w:style w:type="character" w:styleId="Fett">
    <w:name w:val="Strong"/>
    <w:basedOn w:val="Absatz-Standardschriftart"/>
    <w:uiPriority w:val="22"/>
    <w:qFormat/>
    <w:rsid w:val="00D96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97164">
      <w:bodyDiv w:val="1"/>
      <w:marLeft w:val="0"/>
      <w:marRight w:val="0"/>
      <w:marTop w:val="0"/>
      <w:marBottom w:val="0"/>
      <w:divBdr>
        <w:top w:val="none" w:sz="0" w:space="0" w:color="auto"/>
        <w:left w:val="none" w:sz="0" w:space="0" w:color="auto"/>
        <w:bottom w:val="none" w:sz="0" w:space="0" w:color="auto"/>
        <w:right w:val="none" w:sz="0" w:space="0" w:color="auto"/>
      </w:divBdr>
    </w:div>
    <w:div w:id="977300525">
      <w:bodyDiv w:val="1"/>
      <w:marLeft w:val="0"/>
      <w:marRight w:val="0"/>
      <w:marTop w:val="0"/>
      <w:marBottom w:val="0"/>
      <w:divBdr>
        <w:top w:val="none" w:sz="0" w:space="0" w:color="auto"/>
        <w:left w:val="none" w:sz="0" w:space="0" w:color="auto"/>
        <w:bottom w:val="none" w:sz="0" w:space="0" w:color="auto"/>
        <w:right w:val="none" w:sz="0" w:space="0" w:color="auto"/>
      </w:divBdr>
    </w:div>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 w:id="16857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gn.de/lueftungsrechner" TargetMode="External"/><Relationship Id="rId2" Type="http://schemas.openxmlformats.org/officeDocument/2006/relationships/hyperlink" Target="http://www.dguv.de/ifa/praxishilfen/innenraumarbeitsplaetze/raumluftqualitaet/co2-app/index.jsp" TargetMode="External"/><Relationship Id="rId1" Type="http://schemas.openxmlformats.org/officeDocument/2006/relationships/hyperlink" Target="http://www.bistummainz.de/organisation/aktuell/umgang-mit-dem-coronavirus/" TargetMode="External"/><Relationship Id="rId4" Type="http://schemas.openxmlformats.org/officeDocument/2006/relationships/hyperlink" Target="http://www.bistummainz.de/organisation/aktuell/umgang-mit-dem-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EC977-1C4D-45B8-9C90-F53C524A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9480</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Dieter Herbst</cp:lastModifiedBy>
  <cp:revision>9</cp:revision>
  <cp:lastPrinted>2021-05-19T11:14:00Z</cp:lastPrinted>
  <dcterms:created xsi:type="dcterms:W3CDTF">2021-08-25T12:00:00Z</dcterms:created>
  <dcterms:modified xsi:type="dcterms:W3CDTF">2021-09-21T12:43:00Z</dcterms:modified>
</cp:coreProperties>
</file>