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E39E" w14:textId="32063575" w:rsidR="00D167A1" w:rsidRDefault="00D167A1" w:rsidP="00794DBF">
      <w:pPr>
        <w:ind w:left="142"/>
        <w:rPr>
          <w:rFonts w:ascii="Arial" w:hAnsi="Arial" w:cs="Arial"/>
          <w:sz w:val="22"/>
          <w:szCs w:val="22"/>
        </w:rPr>
      </w:pPr>
      <w:r w:rsidRPr="00D167A1">
        <w:rPr>
          <w:rFonts w:ascii="Arial" w:hAnsi="Arial" w:cs="Arial"/>
          <w:sz w:val="22"/>
          <w:szCs w:val="22"/>
        </w:rPr>
        <w:t xml:space="preserve">Ob und in welchem Rahmen </w:t>
      </w:r>
      <w:r w:rsidR="002724C2" w:rsidRPr="00843FD4">
        <w:rPr>
          <w:rFonts w:ascii="Arial" w:hAnsi="Arial" w:cs="Arial"/>
          <w:sz w:val="22"/>
          <w:szCs w:val="22"/>
        </w:rPr>
        <w:t xml:space="preserve">außerschulische </w:t>
      </w:r>
      <w:r w:rsidR="007D53D0" w:rsidRPr="00843FD4">
        <w:rPr>
          <w:rFonts w:ascii="Arial" w:hAnsi="Arial" w:cs="Arial"/>
          <w:sz w:val="22"/>
          <w:szCs w:val="22"/>
        </w:rPr>
        <w:t>Bildungs</w:t>
      </w:r>
      <w:r w:rsidR="00794DBF" w:rsidRPr="00843FD4">
        <w:rPr>
          <w:rFonts w:ascii="Arial" w:hAnsi="Arial" w:cs="Arial"/>
          <w:sz w:val="22"/>
          <w:szCs w:val="22"/>
        </w:rPr>
        <w:t>maßnahmen</w:t>
      </w:r>
      <w:r w:rsidR="00135FA7">
        <w:rPr>
          <w:rFonts w:ascii="Arial" w:hAnsi="Arial" w:cs="Arial"/>
          <w:sz w:val="22"/>
          <w:szCs w:val="22"/>
        </w:rPr>
        <w:t xml:space="preserve"> </w:t>
      </w:r>
      <w:r w:rsidR="00794DBF">
        <w:rPr>
          <w:rFonts w:ascii="Arial" w:hAnsi="Arial" w:cs="Arial"/>
          <w:sz w:val="22"/>
          <w:szCs w:val="22"/>
        </w:rPr>
        <w:t>durchgeführt</w:t>
      </w:r>
      <w:r w:rsidR="00135FA7">
        <w:rPr>
          <w:rFonts w:ascii="Arial" w:hAnsi="Arial" w:cs="Arial"/>
          <w:sz w:val="22"/>
          <w:szCs w:val="22"/>
        </w:rPr>
        <w:t xml:space="preserve"> werden können</w:t>
      </w:r>
      <w:r w:rsidRPr="00D167A1">
        <w:rPr>
          <w:rFonts w:ascii="Arial" w:hAnsi="Arial" w:cs="Arial"/>
          <w:sz w:val="22"/>
          <w:szCs w:val="22"/>
        </w:rPr>
        <w:t xml:space="preserve"> hängt maßgeblich davon ab, wie ein </w:t>
      </w:r>
      <w:r w:rsidRPr="00D167A1">
        <w:rPr>
          <w:rFonts w:ascii="Arial" w:hAnsi="Arial" w:cs="Arial"/>
          <w:sz w:val="22"/>
          <w:szCs w:val="22"/>
          <w:u w:val="single"/>
        </w:rPr>
        <w:t>Ansteckungsrisiko mit dem SARS-CoV-2 verhindert, bzw. auf ein vertretbares Maß reduziert</w:t>
      </w:r>
      <w:r w:rsidRPr="00D167A1">
        <w:rPr>
          <w:rFonts w:ascii="Arial" w:hAnsi="Arial" w:cs="Arial"/>
          <w:sz w:val="22"/>
          <w:szCs w:val="22"/>
        </w:rPr>
        <w:t xml:space="preserve"> werden kann. </w:t>
      </w:r>
      <w:r w:rsidR="00E06AB4" w:rsidRPr="001450C6">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r w:rsidR="00513285" w:rsidRPr="001450C6">
        <w:rPr>
          <w:rFonts w:ascii="Arial" w:hAnsi="Arial" w:cs="Arial"/>
          <w:sz w:val="22"/>
          <w:szCs w:val="22"/>
        </w:rPr>
        <w:t>.</w:t>
      </w:r>
    </w:p>
    <w:p w14:paraId="0FF445BF" w14:textId="77777777" w:rsidR="00513285" w:rsidRPr="00D167A1" w:rsidRDefault="00513285" w:rsidP="00D167A1">
      <w:pPr>
        <w:ind w:left="142"/>
        <w:rPr>
          <w:rFonts w:ascii="Arial" w:hAnsi="Arial" w:cs="Arial"/>
          <w:sz w:val="22"/>
          <w:szCs w:val="22"/>
        </w:rPr>
      </w:pPr>
    </w:p>
    <w:p w14:paraId="50F8C870" w14:textId="28A12A42" w:rsidR="00D167A1" w:rsidRPr="00D167A1" w:rsidRDefault="00D167A1" w:rsidP="00D167A1">
      <w:pPr>
        <w:ind w:left="142"/>
        <w:rPr>
          <w:rFonts w:ascii="Arial" w:hAnsi="Arial" w:cs="Arial"/>
          <w:sz w:val="22"/>
          <w:szCs w:val="22"/>
        </w:rPr>
      </w:pPr>
      <w:r w:rsidRPr="00D167A1">
        <w:rPr>
          <w:rFonts w:ascii="Arial" w:hAnsi="Arial" w:cs="Arial"/>
          <w:sz w:val="22"/>
          <w:szCs w:val="22"/>
        </w:rPr>
        <w:t xml:space="preserve">Diese Vorlage dient den Verantwortungsträgern als Planungshilfe, um </w:t>
      </w:r>
      <w:r w:rsidR="007D5D72">
        <w:rPr>
          <w:rFonts w:ascii="Arial" w:hAnsi="Arial" w:cs="Arial"/>
          <w:sz w:val="22"/>
          <w:szCs w:val="22"/>
        </w:rPr>
        <w:t>den Betrieb der Einrichtung</w:t>
      </w:r>
      <w:r w:rsidRPr="00D167A1">
        <w:rPr>
          <w:rFonts w:ascii="Arial" w:hAnsi="Arial" w:cs="Arial"/>
          <w:sz w:val="22"/>
          <w:szCs w:val="22"/>
        </w:rPr>
        <w:t xml:space="preserve"> hinsichtlich des Ansteckungsrisikos sicher und gesundheitsgerecht zu gestalten. Das Ergebnis dient als Hygienekonzept und ist als Ergänzung zur vorhandenen Gefährdungsbeurteilung anzusehen.</w:t>
      </w:r>
    </w:p>
    <w:p w14:paraId="732E58AF" w14:textId="77777777" w:rsidR="00D167A1" w:rsidRPr="00D167A1" w:rsidRDefault="00D167A1" w:rsidP="00D167A1">
      <w:pPr>
        <w:ind w:left="142"/>
        <w:rPr>
          <w:rFonts w:ascii="Arial" w:hAnsi="Arial" w:cs="Arial"/>
          <w:sz w:val="22"/>
          <w:szCs w:val="22"/>
        </w:rPr>
      </w:pPr>
    </w:p>
    <w:p w14:paraId="540D3645" w14:textId="7E60B179" w:rsidR="00D167A1" w:rsidRPr="00D167A1" w:rsidRDefault="00D167A1" w:rsidP="00D167A1">
      <w:pPr>
        <w:ind w:left="142"/>
        <w:rPr>
          <w:rFonts w:ascii="Arial" w:hAnsi="Arial" w:cs="Arial"/>
          <w:sz w:val="22"/>
          <w:szCs w:val="22"/>
        </w:rPr>
      </w:pPr>
      <w:r w:rsidRPr="00D167A1">
        <w:rPr>
          <w:rFonts w:ascii="Arial" w:hAnsi="Arial" w:cs="Arial"/>
          <w:sz w:val="22"/>
          <w:szCs w:val="22"/>
        </w:rPr>
        <w:t>Für die Planung ist wie folgt vorzugehen:</w:t>
      </w:r>
    </w:p>
    <w:p w14:paraId="19E7E948" w14:textId="77777777" w:rsidR="00D167A1" w:rsidRPr="00D167A1" w:rsidRDefault="00D167A1" w:rsidP="00D167A1">
      <w:pPr>
        <w:ind w:left="142"/>
        <w:rPr>
          <w:rFonts w:ascii="Arial" w:hAnsi="Arial" w:cs="Arial"/>
          <w:sz w:val="22"/>
          <w:szCs w:val="22"/>
        </w:rPr>
      </w:pPr>
    </w:p>
    <w:p w14:paraId="70ED3E6D" w14:textId="7E89DA4E"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w:t>
      </w:r>
      <w:r w:rsidR="00794DBF" w:rsidRPr="00843FD4">
        <w:rPr>
          <w:rFonts w:ascii="Arial" w:hAnsi="Arial" w:cs="Arial"/>
          <w:sz w:val="22"/>
          <w:szCs w:val="22"/>
        </w:rPr>
        <w:t>den/</w:t>
      </w:r>
      <w:proofErr w:type="gramStart"/>
      <w:r w:rsidR="00A07813">
        <w:rPr>
          <w:rFonts w:ascii="Arial" w:hAnsi="Arial" w:cs="Arial"/>
          <w:sz w:val="22"/>
          <w:szCs w:val="22"/>
        </w:rPr>
        <w:t>d</w:t>
      </w:r>
      <w:r w:rsidRPr="00843FD4">
        <w:rPr>
          <w:rFonts w:ascii="Arial" w:hAnsi="Arial" w:cs="Arial"/>
          <w:sz w:val="22"/>
          <w:szCs w:val="22"/>
        </w:rPr>
        <w:t xml:space="preserve">ie </w:t>
      </w:r>
      <w:r w:rsidR="00EE0F21">
        <w:rPr>
          <w:rFonts w:ascii="Arial" w:hAnsi="Arial" w:cs="Arial"/>
          <w:sz w:val="22"/>
          <w:szCs w:val="22"/>
        </w:rPr>
        <w:t>B</w:t>
      </w:r>
      <w:r w:rsidR="007D5D72" w:rsidRPr="00843FD4">
        <w:rPr>
          <w:rFonts w:ascii="Arial" w:hAnsi="Arial" w:cs="Arial"/>
          <w:sz w:val="22"/>
          <w:szCs w:val="22"/>
        </w:rPr>
        <w:t>ereich</w:t>
      </w:r>
      <w:proofErr w:type="gramEnd"/>
      <w:r w:rsidR="00794DBF" w:rsidRPr="00843FD4">
        <w:rPr>
          <w:rFonts w:ascii="Arial" w:hAnsi="Arial" w:cs="Arial"/>
          <w:sz w:val="22"/>
          <w:szCs w:val="22"/>
        </w:rPr>
        <w:t>/</w:t>
      </w:r>
      <w:r w:rsidR="007D5D72" w:rsidRPr="00843FD4">
        <w:rPr>
          <w:rFonts w:ascii="Arial" w:hAnsi="Arial" w:cs="Arial"/>
          <w:sz w:val="22"/>
          <w:szCs w:val="22"/>
        </w:rPr>
        <w:t>e</w:t>
      </w:r>
      <w:r w:rsidRPr="00D167A1">
        <w:rPr>
          <w:rFonts w:ascii="Arial" w:hAnsi="Arial" w:cs="Arial"/>
          <w:sz w:val="22"/>
          <w:szCs w:val="22"/>
        </w:rPr>
        <w:t xml:space="preserve"> fest, </w:t>
      </w:r>
      <w:r w:rsidR="007D5D72">
        <w:rPr>
          <w:rFonts w:ascii="Arial" w:hAnsi="Arial" w:cs="Arial"/>
          <w:sz w:val="22"/>
          <w:szCs w:val="22"/>
        </w:rPr>
        <w:t>für die ein Hygienekonzept erstellt werden soll</w:t>
      </w:r>
      <w:r w:rsidR="00794DBF">
        <w:rPr>
          <w:rFonts w:ascii="Arial" w:hAnsi="Arial" w:cs="Arial"/>
          <w:sz w:val="22"/>
          <w:szCs w:val="22"/>
        </w:rPr>
        <w:t>.</w:t>
      </w:r>
    </w:p>
    <w:p w14:paraId="5880E28B"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w:t>
      </w:r>
      <w:r w:rsidRPr="006F2F13">
        <w:rPr>
          <w:rFonts w:ascii="Arial" w:hAnsi="Arial" w:cs="Arial"/>
          <w:sz w:val="22"/>
          <w:szCs w:val="22"/>
          <w:u w:val="single"/>
        </w:rPr>
        <w:t>Anforderungen, die durch Ihren Landkreis oder Ihre kreisfreie Stadt an Sie gestellt werden</w:t>
      </w:r>
      <w:r w:rsidRPr="00D167A1">
        <w:rPr>
          <w:rFonts w:ascii="Arial" w:hAnsi="Arial" w:cs="Arial"/>
          <w:sz w:val="22"/>
          <w:szCs w:val="22"/>
        </w:rPr>
        <w:t xml:space="preserve">. </w:t>
      </w:r>
    </w:p>
    <w:p w14:paraId="637FCD94"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38FE93DD"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197B4ABF"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29EF437A" w14:textId="6E12C657" w:rsidR="000B147C" w:rsidRDefault="000B147C" w:rsidP="0026312E">
      <w:pPr>
        <w:rPr>
          <w:rFonts w:ascii="Arial" w:hAnsi="Arial" w:cs="Arial"/>
          <w:sz w:val="22"/>
          <w:szCs w:val="22"/>
        </w:rPr>
      </w:pPr>
    </w:p>
    <w:tbl>
      <w:tblPr>
        <w:tblStyle w:val="Tabellenraster"/>
        <w:tblW w:w="0" w:type="auto"/>
        <w:tblLook w:val="04A0" w:firstRow="1" w:lastRow="0" w:firstColumn="1" w:lastColumn="0" w:noHBand="0" w:noVBand="1"/>
      </w:tblPr>
      <w:tblGrid>
        <w:gridCol w:w="9736"/>
      </w:tblGrid>
      <w:tr w:rsidR="0026312E" w:rsidRPr="006A34C3" w14:paraId="20AC77AC" w14:textId="77777777" w:rsidTr="00A147AF">
        <w:tc>
          <w:tcPr>
            <w:tcW w:w="9736" w:type="dxa"/>
            <w:tcBorders>
              <w:bottom w:val="single" w:sz="4" w:space="0" w:color="auto"/>
            </w:tcBorders>
            <w:shd w:val="clear" w:color="auto" w:fill="D9D9D9" w:themeFill="background1" w:themeFillShade="D9"/>
          </w:tcPr>
          <w:p w14:paraId="37D5D07F" w14:textId="5FB7452C" w:rsidR="0026312E" w:rsidRPr="006A34C3" w:rsidRDefault="009F08EA" w:rsidP="009F08EA">
            <w:pPr>
              <w:rPr>
                <w:rFonts w:ascii="Arial" w:hAnsi="Arial" w:cs="Arial"/>
                <w:b/>
                <w:sz w:val="20"/>
                <w:szCs w:val="22"/>
              </w:rPr>
            </w:pPr>
            <w:r>
              <w:rPr>
                <w:rFonts w:ascii="Arial" w:hAnsi="Arial" w:cs="Arial"/>
                <w:b/>
                <w:sz w:val="20"/>
                <w:szCs w:val="22"/>
              </w:rPr>
              <w:t>Bundesnotbremse bei 7-</w:t>
            </w:r>
            <w:r w:rsidR="00AD1218">
              <w:rPr>
                <w:rFonts w:ascii="Arial" w:hAnsi="Arial" w:cs="Arial"/>
                <w:b/>
                <w:sz w:val="20"/>
                <w:szCs w:val="22"/>
              </w:rPr>
              <w:t>Tage</w:t>
            </w:r>
            <w:r>
              <w:rPr>
                <w:rFonts w:ascii="Arial" w:hAnsi="Arial" w:cs="Arial"/>
                <w:b/>
                <w:sz w:val="20"/>
                <w:szCs w:val="22"/>
              </w:rPr>
              <w:t>-I</w:t>
            </w:r>
            <w:r w:rsidR="00AD1218">
              <w:rPr>
                <w:rFonts w:ascii="Arial" w:hAnsi="Arial" w:cs="Arial"/>
                <w:b/>
                <w:sz w:val="20"/>
                <w:szCs w:val="22"/>
              </w:rPr>
              <w:t>nzidenz &gt; 100</w:t>
            </w:r>
            <w:r w:rsidR="00106049">
              <w:rPr>
                <w:rStyle w:val="Funotenzeichen"/>
                <w:rFonts w:ascii="Arial" w:hAnsi="Arial" w:cs="Arial"/>
                <w:b/>
                <w:sz w:val="20"/>
                <w:szCs w:val="22"/>
              </w:rPr>
              <w:footnoteReference w:id="1"/>
            </w:r>
            <w:r w:rsidR="0026312E" w:rsidRPr="006A34C3">
              <w:rPr>
                <w:rFonts w:ascii="Arial" w:hAnsi="Arial" w:cs="Arial"/>
                <w:b/>
                <w:sz w:val="20"/>
                <w:szCs w:val="22"/>
              </w:rPr>
              <w:t xml:space="preserve"> </w:t>
            </w:r>
          </w:p>
        </w:tc>
      </w:tr>
      <w:tr w:rsidR="0026312E" w:rsidRPr="006A34C3" w14:paraId="72505565" w14:textId="77777777" w:rsidTr="00A147AF">
        <w:tc>
          <w:tcPr>
            <w:tcW w:w="9736" w:type="dxa"/>
            <w:tcBorders>
              <w:top w:val="single" w:sz="4" w:space="0" w:color="auto"/>
            </w:tcBorders>
          </w:tcPr>
          <w:p w14:paraId="1377CBAB" w14:textId="7BBE5C68" w:rsidR="0026312E" w:rsidRPr="00076FC6" w:rsidRDefault="0026312E" w:rsidP="00A147AF">
            <w:pPr>
              <w:rPr>
                <w:rFonts w:ascii="Arial" w:hAnsi="Arial" w:cs="Arial"/>
                <w:b/>
                <w:sz w:val="20"/>
                <w:szCs w:val="20"/>
              </w:rPr>
            </w:pPr>
            <w:r w:rsidRPr="00076FC6">
              <w:rPr>
                <w:rFonts w:ascii="Arial" w:hAnsi="Arial" w:cs="Arial"/>
                <w:b/>
                <w:sz w:val="20"/>
                <w:szCs w:val="20"/>
              </w:rPr>
              <w:t>7-Tage-Inzidenz &gt; 100</w:t>
            </w:r>
          </w:p>
          <w:p w14:paraId="75CD0BDA" w14:textId="15DDC15E" w:rsidR="0026312E" w:rsidRPr="00076FC6" w:rsidRDefault="006300C9" w:rsidP="00A147AF">
            <w:pPr>
              <w:rPr>
                <w:rFonts w:ascii="Arial" w:hAnsi="Arial" w:cs="Arial"/>
                <w:sz w:val="20"/>
                <w:szCs w:val="20"/>
              </w:rPr>
            </w:pPr>
            <w:r>
              <w:rPr>
                <w:rFonts w:ascii="Arial" w:hAnsi="Arial" w:cs="Arial"/>
                <w:sz w:val="20"/>
                <w:szCs w:val="20"/>
              </w:rPr>
              <w:t>Präsenzunterricht in</w:t>
            </w:r>
            <w:r w:rsidR="0026312E" w:rsidRPr="00076FC6">
              <w:rPr>
                <w:rFonts w:ascii="Arial" w:hAnsi="Arial" w:cs="Arial"/>
                <w:sz w:val="20"/>
                <w:szCs w:val="20"/>
              </w:rPr>
              <w:t xml:space="preserve"> außerschulischen Einrichtungen der Erwachsenenbildung und ähnlichen Einrichtungen nur als Wechselunterricht möglich. </w:t>
            </w:r>
          </w:p>
          <w:p w14:paraId="564C94E4" w14:textId="77777777" w:rsidR="0026312E" w:rsidRPr="00076FC6" w:rsidRDefault="0026312E" w:rsidP="00A147AF">
            <w:pPr>
              <w:rPr>
                <w:rFonts w:ascii="Arial" w:hAnsi="Arial" w:cs="Arial"/>
                <w:b/>
                <w:sz w:val="20"/>
                <w:szCs w:val="20"/>
              </w:rPr>
            </w:pPr>
          </w:p>
          <w:p w14:paraId="52F8E1D8" w14:textId="77777777" w:rsidR="0026312E" w:rsidRPr="00076FC6" w:rsidRDefault="0026312E" w:rsidP="00A147AF">
            <w:pPr>
              <w:rPr>
                <w:rFonts w:ascii="Arial" w:hAnsi="Arial" w:cs="Arial"/>
                <w:b/>
                <w:sz w:val="20"/>
                <w:szCs w:val="20"/>
              </w:rPr>
            </w:pPr>
            <w:r w:rsidRPr="00076FC6">
              <w:rPr>
                <w:rFonts w:ascii="Arial" w:hAnsi="Arial" w:cs="Arial"/>
                <w:b/>
                <w:sz w:val="20"/>
                <w:szCs w:val="20"/>
              </w:rPr>
              <w:t>7-Tage-Inzidenz &gt; 165</w:t>
            </w:r>
          </w:p>
          <w:p w14:paraId="30FCEE57" w14:textId="6873CAB3" w:rsidR="0026312E" w:rsidRPr="00076FC6" w:rsidRDefault="006300C9" w:rsidP="00A147AF">
            <w:pPr>
              <w:rPr>
                <w:rFonts w:ascii="Arial" w:hAnsi="Arial" w:cs="Arial"/>
                <w:sz w:val="20"/>
                <w:szCs w:val="20"/>
              </w:rPr>
            </w:pPr>
            <w:r>
              <w:rPr>
                <w:rFonts w:ascii="Arial" w:hAnsi="Arial" w:cs="Arial"/>
                <w:sz w:val="20"/>
                <w:szCs w:val="20"/>
              </w:rPr>
              <w:t xml:space="preserve">Präsenzunterricht in </w:t>
            </w:r>
            <w:r w:rsidR="0026312E" w:rsidRPr="00076FC6">
              <w:rPr>
                <w:rFonts w:ascii="Arial" w:hAnsi="Arial" w:cs="Arial"/>
                <w:sz w:val="20"/>
                <w:szCs w:val="20"/>
              </w:rPr>
              <w:t>außerschulischen Einrichtungen der Erwachsenenbildung und äh</w:t>
            </w:r>
            <w:r w:rsidR="0026312E">
              <w:rPr>
                <w:rFonts w:ascii="Arial" w:hAnsi="Arial" w:cs="Arial"/>
                <w:sz w:val="20"/>
                <w:szCs w:val="20"/>
              </w:rPr>
              <w:t>nlichen Einrichtungen untersagt</w:t>
            </w:r>
          </w:p>
        </w:tc>
      </w:tr>
      <w:tr w:rsidR="0026312E" w:rsidRPr="006A34C3" w14:paraId="1C279B4A" w14:textId="77777777" w:rsidTr="00A147AF">
        <w:tc>
          <w:tcPr>
            <w:tcW w:w="9736" w:type="dxa"/>
            <w:shd w:val="clear" w:color="auto" w:fill="D9D9D9" w:themeFill="background1" w:themeFillShade="D9"/>
          </w:tcPr>
          <w:p w14:paraId="0EE90313" w14:textId="700FAF11" w:rsidR="0026312E" w:rsidRPr="006A34C3" w:rsidRDefault="0026312E" w:rsidP="009F08EA">
            <w:pPr>
              <w:rPr>
                <w:rFonts w:ascii="Arial" w:hAnsi="Arial" w:cs="Arial"/>
                <w:sz w:val="20"/>
                <w:szCs w:val="22"/>
              </w:rPr>
            </w:pPr>
            <w:r w:rsidRPr="006A34C3">
              <w:rPr>
                <w:rFonts w:ascii="Arial" w:hAnsi="Arial" w:cs="Arial"/>
                <w:b/>
                <w:sz w:val="20"/>
                <w:szCs w:val="22"/>
              </w:rPr>
              <w:t>Hessen</w:t>
            </w:r>
            <w:r w:rsidR="00AD1218">
              <w:rPr>
                <w:rFonts w:ascii="Arial" w:hAnsi="Arial" w:cs="Arial"/>
                <w:b/>
                <w:sz w:val="20"/>
                <w:szCs w:val="22"/>
              </w:rPr>
              <w:t xml:space="preserve"> bei 7-Tage</w:t>
            </w:r>
            <w:r w:rsidR="009F08EA">
              <w:rPr>
                <w:rFonts w:ascii="Arial" w:hAnsi="Arial" w:cs="Arial"/>
                <w:b/>
                <w:sz w:val="20"/>
                <w:szCs w:val="22"/>
              </w:rPr>
              <w:t>-I</w:t>
            </w:r>
            <w:r w:rsidR="00AD1218">
              <w:rPr>
                <w:rFonts w:ascii="Arial" w:hAnsi="Arial" w:cs="Arial"/>
                <w:b/>
                <w:sz w:val="20"/>
                <w:szCs w:val="22"/>
              </w:rPr>
              <w:t>nzidenz &lt; 100</w:t>
            </w:r>
          </w:p>
        </w:tc>
      </w:tr>
      <w:tr w:rsidR="0026312E" w:rsidRPr="00076FC6" w14:paraId="793CC4D7" w14:textId="77777777" w:rsidTr="00A147AF">
        <w:tc>
          <w:tcPr>
            <w:tcW w:w="9736" w:type="dxa"/>
          </w:tcPr>
          <w:p w14:paraId="367D1FE1" w14:textId="77777777" w:rsidR="0026312E" w:rsidRPr="00076FC6" w:rsidRDefault="0026312E" w:rsidP="00A147AF">
            <w:pPr>
              <w:rPr>
                <w:rFonts w:ascii="Arial" w:hAnsi="Arial" w:cs="Arial"/>
                <w:b/>
                <w:sz w:val="20"/>
                <w:szCs w:val="20"/>
                <w:highlight w:val="lightGray"/>
              </w:rPr>
            </w:pPr>
            <w:r w:rsidRPr="00076FC6">
              <w:rPr>
                <w:rFonts w:ascii="Arial" w:hAnsi="Arial" w:cs="Arial"/>
                <w:sz w:val="20"/>
                <w:szCs w:val="20"/>
              </w:rPr>
              <w:t>Die Empfehlungen des Robert Koch-Instituts zur Hygiene müssen bei Bildungsangeboten wo immer möglich beachtet werden. Eine Gruppenobergrenze besteht in Einrichtungen nicht.</w:t>
            </w:r>
          </w:p>
        </w:tc>
      </w:tr>
      <w:tr w:rsidR="0026312E" w:rsidRPr="006A34C3" w14:paraId="7831DC09" w14:textId="77777777" w:rsidTr="00A147AF">
        <w:tc>
          <w:tcPr>
            <w:tcW w:w="9736" w:type="dxa"/>
            <w:shd w:val="clear" w:color="auto" w:fill="D9D9D9" w:themeFill="background1" w:themeFillShade="D9"/>
          </w:tcPr>
          <w:p w14:paraId="2B585E99" w14:textId="2A220CC0" w:rsidR="0026312E" w:rsidRPr="006A34C3" w:rsidRDefault="0026312E" w:rsidP="009F08EA">
            <w:pPr>
              <w:rPr>
                <w:rFonts w:ascii="Arial" w:hAnsi="Arial" w:cs="Arial"/>
                <w:b/>
                <w:sz w:val="20"/>
                <w:szCs w:val="22"/>
              </w:rPr>
            </w:pPr>
            <w:r w:rsidRPr="006A34C3">
              <w:rPr>
                <w:rFonts w:ascii="Arial" w:hAnsi="Arial" w:cs="Arial"/>
                <w:b/>
                <w:sz w:val="20"/>
                <w:szCs w:val="22"/>
              </w:rPr>
              <w:t>Rheinland-Pfalz</w:t>
            </w:r>
            <w:r w:rsidR="00AD1218">
              <w:rPr>
                <w:rFonts w:ascii="Arial" w:hAnsi="Arial" w:cs="Arial"/>
                <w:b/>
                <w:sz w:val="20"/>
                <w:szCs w:val="22"/>
              </w:rPr>
              <w:t xml:space="preserve"> bei 7-Tage</w:t>
            </w:r>
            <w:r w:rsidR="009F08EA">
              <w:rPr>
                <w:rFonts w:ascii="Arial" w:hAnsi="Arial" w:cs="Arial"/>
                <w:b/>
                <w:sz w:val="20"/>
                <w:szCs w:val="22"/>
              </w:rPr>
              <w:t>-I</w:t>
            </w:r>
            <w:bookmarkStart w:id="0" w:name="_GoBack"/>
            <w:bookmarkEnd w:id="0"/>
            <w:r w:rsidR="00AD1218">
              <w:rPr>
                <w:rFonts w:ascii="Arial" w:hAnsi="Arial" w:cs="Arial"/>
                <w:b/>
                <w:sz w:val="20"/>
                <w:szCs w:val="22"/>
              </w:rPr>
              <w:t>nzidenz &lt;100</w:t>
            </w:r>
          </w:p>
        </w:tc>
      </w:tr>
      <w:tr w:rsidR="0026312E" w:rsidRPr="006A34C3" w14:paraId="73844F68" w14:textId="77777777" w:rsidTr="00A147AF">
        <w:tc>
          <w:tcPr>
            <w:tcW w:w="9736" w:type="dxa"/>
          </w:tcPr>
          <w:p w14:paraId="33ABC4EE" w14:textId="5BF565C4" w:rsidR="0026312E" w:rsidRPr="00A86238" w:rsidRDefault="0026312E" w:rsidP="0026312E">
            <w:pPr>
              <w:rPr>
                <w:rFonts w:ascii="Arial" w:hAnsi="Arial" w:cs="Arial"/>
                <w:sz w:val="20"/>
                <w:szCs w:val="20"/>
              </w:rPr>
            </w:pPr>
            <w:r w:rsidRPr="00A86238">
              <w:rPr>
                <w:rFonts w:ascii="Arial" w:hAnsi="Arial" w:cs="Arial"/>
                <w:sz w:val="20"/>
                <w:szCs w:val="20"/>
              </w:rPr>
              <w:t xml:space="preserve">Bildungsangebote sind bei gleichzeitiger Anwesenheit einer Lehrperson und einer Teilnehmerin oder eines Teilnehmers oder bei gleichzeitiger Anwesenheit von einer Person pro angefangene </w:t>
            </w:r>
            <w:r w:rsidRPr="00787132">
              <w:rPr>
                <w:rFonts w:ascii="Arial" w:hAnsi="Arial" w:cs="Arial"/>
                <w:sz w:val="20"/>
                <w:szCs w:val="20"/>
                <w:highlight w:val="lightGray"/>
              </w:rPr>
              <w:t>10</w:t>
            </w:r>
            <w:r w:rsidRPr="00A86238">
              <w:rPr>
                <w:rFonts w:ascii="Arial" w:hAnsi="Arial" w:cs="Arial"/>
                <w:sz w:val="20"/>
                <w:szCs w:val="20"/>
              </w:rPr>
              <w:t xml:space="preserve"> qm Fläche des Unterrichtsraums </w:t>
            </w:r>
            <w:r w:rsidR="006300C9">
              <w:rPr>
                <w:rFonts w:ascii="Arial" w:hAnsi="Arial" w:cs="Arial"/>
                <w:sz w:val="20"/>
                <w:szCs w:val="20"/>
              </w:rPr>
              <w:t xml:space="preserve">oder im Freien </w:t>
            </w:r>
            <w:r w:rsidRPr="00A86238">
              <w:rPr>
                <w:rFonts w:ascii="Arial" w:hAnsi="Arial" w:cs="Arial"/>
                <w:sz w:val="20"/>
                <w:szCs w:val="20"/>
              </w:rPr>
              <w:t xml:space="preserve">in Präsenzform zulässig; bei einem größeren Teilnehmerkreis sind diese </w:t>
            </w:r>
          </w:p>
          <w:p w14:paraId="6114BC2F" w14:textId="4C5012CA" w:rsidR="0026312E" w:rsidRPr="00076FC6" w:rsidRDefault="0026312E" w:rsidP="00A147AF">
            <w:pPr>
              <w:rPr>
                <w:rFonts w:ascii="Arial" w:hAnsi="Arial" w:cs="Arial"/>
                <w:sz w:val="20"/>
                <w:szCs w:val="20"/>
              </w:rPr>
            </w:pPr>
            <w:r w:rsidRPr="00A86238">
              <w:rPr>
                <w:rFonts w:ascii="Arial" w:hAnsi="Arial" w:cs="Arial"/>
                <w:sz w:val="20"/>
                <w:szCs w:val="20"/>
              </w:rPr>
              <w:t xml:space="preserve">Bildungsangebote nur digital zulässig. Für Bildungsangebote im öffentlichen Bereich im Freien gelten die allgemeinen Kontaktbeschränkungen. Auf die Möglichkeit der Bildung von Gruppen von bis zu </w:t>
            </w:r>
            <w:r w:rsidRPr="00787132">
              <w:rPr>
                <w:rFonts w:ascii="Arial" w:hAnsi="Arial" w:cs="Arial"/>
                <w:sz w:val="20"/>
                <w:szCs w:val="20"/>
                <w:highlight w:val="lightGray"/>
              </w:rPr>
              <w:t>25</w:t>
            </w:r>
            <w:r w:rsidRPr="00A86238">
              <w:rPr>
                <w:rFonts w:ascii="Arial" w:hAnsi="Arial" w:cs="Arial"/>
                <w:sz w:val="20"/>
                <w:szCs w:val="20"/>
              </w:rPr>
              <w:t xml:space="preserve"> Kindern bis 14 und einer Person über 14 Jahren wird für Bildungsangebote im Bereich Sport</w:t>
            </w:r>
            <w:r w:rsidR="006300C9">
              <w:rPr>
                <w:rFonts w:ascii="Arial" w:hAnsi="Arial" w:cs="Arial"/>
                <w:sz w:val="20"/>
                <w:szCs w:val="20"/>
              </w:rPr>
              <w:t>,</w:t>
            </w:r>
            <w:r w:rsidRPr="00A86238">
              <w:rPr>
                <w:rFonts w:ascii="Arial" w:hAnsi="Arial" w:cs="Arial"/>
                <w:sz w:val="20"/>
                <w:szCs w:val="20"/>
              </w:rPr>
              <w:t xml:space="preserve"> Musik und Kunst in der Landesverordnung RLP hingewiesen</w:t>
            </w:r>
            <w:r w:rsidR="009F08EA">
              <w:rPr>
                <w:rFonts w:ascii="Arial" w:hAnsi="Arial" w:cs="Arial"/>
                <w:sz w:val="20"/>
                <w:szCs w:val="20"/>
              </w:rPr>
              <w:t xml:space="preserve"> </w:t>
            </w:r>
            <w:r w:rsidR="009F08EA" w:rsidRPr="009F08EA">
              <w:rPr>
                <w:rFonts w:ascii="Arial" w:hAnsi="Arial" w:cs="Arial"/>
                <w:sz w:val="20"/>
                <w:szCs w:val="20"/>
                <w:highlight w:val="lightGray"/>
              </w:rPr>
              <w:t>(siehe Planungshilfe Musik und Planungshilfe Jugendarbeit)</w:t>
            </w:r>
            <w:r w:rsidRPr="00A86238">
              <w:rPr>
                <w:rFonts w:ascii="Arial" w:hAnsi="Arial" w:cs="Arial"/>
                <w:sz w:val="20"/>
                <w:szCs w:val="20"/>
              </w:rPr>
              <w:t>.</w:t>
            </w:r>
            <w:r>
              <w:rPr>
                <w:rFonts w:ascii="Arial" w:hAnsi="Arial" w:cs="Arial"/>
                <w:sz w:val="20"/>
                <w:szCs w:val="20"/>
              </w:rPr>
              <w:t xml:space="preserve"> </w:t>
            </w:r>
          </w:p>
        </w:tc>
      </w:tr>
    </w:tbl>
    <w:p w14:paraId="730FE0BB" w14:textId="249C548E" w:rsidR="0026312E" w:rsidRDefault="0026312E" w:rsidP="0026312E">
      <w:pPr>
        <w:rPr>
          <w:rFonts w:ascii="Arial" w:hAnsi="Arial" w:cs="Arial"/>
          <w:sz w:val="22"/>
          <w:szCs w:val="22"/>
        </w:rPr>
      </w:pPr>
    </w:p>
    <w:p w14:paraId="1C6492EC" w14:textId="77777777" w:rsidR="0026312E" w:rsidRPr="000B147C" w:rsidRDefault="0026312E" w:rsidP="0026312E">
      <w:pPr>
        <w:rPr>
          <w:rFonts w:ascii="Arial" w:hAnsi="Arial" w:cs="Arial"/>
          <w:sz w:val="22"/>
          <w:szCs w:val="22"/>
        </w:rPr>
      </w:pPr>
    </w:p>
    <w:p w14:paraId="70BDDE5F" w14:textId="77777777" w:rsidR="0026312E" w:rsidRDefault="0026312E">
      <w:r>
        <w:br w:type="page"/>
      </w:r>
    </w:p>
    <w:tbl>
      <w:tblPr>
        <w:tblStyle w:val="Tabellenraster"/>
        <w:tblW w:w="0" w:type="auto"/>
        <w:tblInd w:w="-5" w:type="dxa"/>
        <w:tblLook w:val="04A0" w:firstRow="1" w:lastRow="0" w:firstColumn="1" w:lastColumn="0" w:noHBand="0" w:noVBand="1"/>
      </w:tblPr>
      <w:tblGrid>
        <w:gridCol w:w="9741"/>
      </w:tblGrid>
      <w:tr w:rsidR="000B147C" w:rsidRPr="00D167A1" w14:paraId="1E31E013" w14:textId="77777777" w:rsidTr="00D167A1">
        <w:trPr>
          <w:trHeight w:val="311"/>
        </w:trPr>
        <w:tc>
          <w:tcPr>
            <w:tcW w:w="9741" w:type="dxa"/>
            <w:shd w:val="clear" w:color="auto" w:fill="D9D9D9" w:themeFill="background1" w:themeFillShade="D9"/>
            <w:vAlign w:val="center"/>
          </w:tcPr>
          <w:p w14:paraId="5AFC5ABD" w14:textId="718404ED" w:rsidR="000B147C" w:rsidRPr="00D167A1" w:rsidRDefault="000B147C" w:rsidP="005A45BA">
            <w:pPr>
              <w:ind w:left="142"/>
              <w:rPr>
                <w:rFonts w:ascii="Arial" w:hAnsi="Arial" w:cs="Arial"/>
                <w:b/>
                <w:sz w:val="20"/>
                <w:szCs w:val="20"/>
              </w:rPr>
            </w:pPr>
            <w:r w:rsidRPr="00D167A1">
              <w:rPr>
                <w:rFonts w:ascii="Arial" w:hAnsi="Arial" w:cs="Arial"/>
                <w:b/>
                <w:sz w:val="20"/>
                <w:szCs w:val="20"/>
              </w:rPr>
              <w:lastRenderedPageBreak/>
              <w:t xml:space="preserve">Betrachtungseinheit (z.B. </w:t>
            </w:r>
            <w:r w:rsidR="00F2611D" w:rsidRPr="00D167A1">
              <w:rPr>
                <w:rFonts w:ascii="Arial" w:hAnsi="Arial" w:cs="Arial"/>
                <w:b/>
                <w:sz w:val="20"/>
                <w:szCs w:val="20"/>
              </w:rPr>
              <w:t xml:space="preserve">Bezeichnung der </w:t>
            </w:r>
            <w:r w:rsidR="005A45BA">
              <w:rPr>
                <w:rFonts w:ascii="Arial" w:hAnsi="Arial" w:cs="Arial"/>
                <w:b/>
                <w:sz w:val="20"/>
                <w:szCs w:val="20"/>
              </w:rPr>
              <w:t>Einrichtung</w:t>
            </w:r>
            <w:r w:rsidR="00794DBF">
              <w:rPr>
                <w:rFonts w:ascii="Arial" w:hAnsi="Arial" w:cs="Arial"/>
                <w:b/>
                <w:sz w:val="20"/>
                <w:szCs w:val="20"/>
              </w:rPr>
              <w:t xml:space="preserve">, </w:t>
            </w:r>
            <w:r w:rsidR="00794DBF" w:rsidRPr="00843FD4">
              <w:rPr>
                <w:rFonts w:ascii="Arial" w:hAnsi="Arial" w:cs="Arial"/>
                <w:b/>
                <w:sz w:val="20"/>
                <w:szCs w:val="20"/>
              </w:rPr>
              <w:t>Veranstaltung</w:t>
            </w:r>
            <w:r w:rsidR="005A45BA" w:rsidRPr="00843FD4">
              <w:rPr>
                <w:rFonts w:ascii="Arial" w:hAnsi="Arial" w:cs="Arial"/>
                <w:b/>
                <w:sz w:val="20"/>
                <w:szCs w:val="20"/>
              </w:rPr>
              <w:t>,</w:t>
            </w:r>
            <w:r w:rsidR="005A45BA">
              <w:rPr>
                <w:rFonts w:ascii="Arial" w:hAnsi="Arial" w:cs="Arial"/>
                <w:b/>
                <w:sz w:val="20"/>
                <w:szCs w:val="20"/>
              </w:rPr>
              <w:t xml:space="preserve"> Ort</w:t>
            </w:r>
            <w:r w:rsidRPr="00D167A1">
              <w:rPr>
                <w:rFonts w:ascii="Arial" w:hAnsi="Arial" w:cs="Arial"/>
                <w:b/>
                <w:sz w:val="20"/>
                <w:szCs w:val="20"/>
              </w:rPr>
              <w:t>)</w:t>
            </w:r>
          </w:p>
        </w:tc>
      </w:tr>
      <w:tr w:rsidR="000B147C" w:rsidRPr="00D167A1" w14:paraId="69876F13" w14:textId="77777777" w:rsidTr="00D167A1">
        <w:trPr>
          <w:trHeight w:val="428"/>
        </w:trPr>
        <w:tc>
          <w:tcPr>
            <w:tcW w:w="9741" w:type="dxa"/>
          </w:tcPr>
          <w:p w14:paraId="7A6E0374" w14:textId="77777777" w:rsidR="000B147C" w:rsidRPr="00D167A1" w:rsidRDefault="000B147C" w:rsidP="000B147C">
            <w:pPr>
              <w:rPr>
                <w:rFonts w:ascii="Arial" w:hAnsi="Arial" w:cs="Arial"/>
                <w:sz w:val="20"/>
                <w:szCs w:val="20"/>
              </w:rPr>
            </w:pPr>
          </w:p>
        </w:tc>
      </w:tr>
    </w:tbl>
    <w:p w14:paraId="0BBD2883" w14:textId="77777777" w:rsidR="000B147C" w:rsidRPr="00D167A1" w:rsidRDefault="000B147C" w:rsidP="00972231">
      <w:pPr>
        <w:rPr>
          <w:rFonts w:ascii="Arial" w:hAnsi="Arial" w:cs="Arial"/>
          <w:sz w:val="20"/>
          <w:szCs w:val="20"/>
        </w:rPr>
      </w:pPr>
    </w:p>
    <w:tbl>
      <w:tblPr>
        <w:tblStyle w:val="Tabellenraster"/>
        <w:tblW w:w="9751" w:type="dxa"/>
        <w:tblLayout w:type="fixed"/>
        <w:tblLook w:val="04A0" w:firstRow="1" w:lastRow="0" w:firstColumn="1" w:lastColumn="0" w:noHBand="0" w:noVBand="1"/>
      </w:tblPr>
      <w:tblGrid>
        <w:gridCol w:w="4762"/>
        <w:gridCol w:w="680"/>
        <w:gridCol w:w="4309"/>
      </w:tblGrid>
      <w:tr w:rsidR="00E06AB4" w:rsidRPr="00D167A1" w14:paraId="58585C40" w14:textId="77777777" w:rsidTr="00917600">
        <w:trPr>
          <w:trHeight w:val="397"/>
        </w:trPr>
        <w:tc>
          <w:tcPr>
            <w:tcW w:w="4762" w:type="dxa"/>
            <w:shd w:val="clear" w:color="auto" w:fill="D9D9D9" w:themeFill="background1" w:themeFillShade="D9"/>
            <w:vAlign w:val="center"/>
          </w:tcPr>
          <w:p w14:paraId="72C7DFAF" w14:textId="77777777" w:rsidR="00E06AB4" w:rsidRPr="00D167A1" w:rsidRDefault="00E06AB4"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78DD4251" w14:textId="4BACBD0A" w:rsidR="00E06AB4" w:rsidRPr="00D167A1" w:rsidRDefault="00E06AB4" w:rsidP="00972231">
            <w:pPr>
              <w:jc w:val="center"/>
              <w:rPr>
                <w:rFonts w:ascii="Arial" w:hAnsi="Arial" w:cs="Arial"/>
                <w:b/>
                <w:sz w:val="20"/>
                <w:szCs w:val="20"/>
              </w:rPr>
            </w:pPr>
            <w:r w:rsidRPr="00D167A1">
              <w:rPr>
                <w:rFonts w:ascii="Arial" w:hAnsi="Arial" w:cs="Arial"/>
                <w:b/>
                <w:sz w:val="20"/>
                <w:szCs w:val="20"/>
              </w:rPr>
              <w:t>Ja</w:t>
            </w:r>
            <w:r>
              <w:rPr>
                <w:rFonts w:ascii="Arial" w:hAnsi="Arial" w:cs="Arial"/>
                <w:b/>
                <w:sz w:val="20"/>
                <w:szCs w:val="20"/>
              </w:rPr>
              <w:t>/ Nein</w:t>
            </w:r>
          </w:p>
        </w:tc>
        <w:tc>
          <w:tcPr>
            <w:tcW w:w="4309" w:type="dxa"/>
            <w:shd w:val="clear" w:color="auto" w:fill="D9D9D9" w:themeFill="background1" w:themeFillShade="D9"/>
            <w:vAlign w:val="center"/>
          </w:tcPr>
          <w:p w14:paraId="2D3EABFA" w14:textId="77777777" w:rsidR="00E06AB4" w:rsidRPr="00D167A1" w:rsidRDefault="00E06AB4" w:rsidP="00137B08">
            <w:pPr>
              <w:rPr>
                <w:rFonts w:ascii="Arial" w:hAnsi="Arial" w:cs="Arial"/>
                <w:b/>
                <w:sz w:val="20"/>
                <w:szCs w:val="20"/>
              </w:rPr>
            </w:pPr>
            <w:r w:rsidRPr="00D167A1">
              <w:rPr>
                <w:rFonts w:ascii="Arial" w:hAnsi="Arial" w:cs="Arial"/>
                <w:b/>
                <w:sz w:val="20"/>
                <w:szCs w:val="20"/>
              </w:rPr>
              <w:t>Umsetzung/Maßnahmen</w:t>
            </w:r>
          </w:p>
        </w:tc>
      </w:tr>
      <w:tr w:rsidR="00EB67A4" w:rsidRPr="00EE0F21" w14:paraId="1CD1CED8" w14:textId="77777777" w:rsidTr="00917600">
        <w:tc>
          <w:tcPr>
            <w:tcW w:w="4762" w:type="dxa"/>
            <w:vAlign w:val="center"/>
          </w:tcPr>
          <w:p w14:paraId="3A38DFE7" w14:textId="77777777" w:rsidR="00EB67A4" w:rsidRPr="00A86238" w:rsidRDefault="00EB67A4" w:rsidP="00EB67A4">
            <w:pPr>
              <w:rPr>
                <w:rFonts w:ascii="Arial" w:hAnsi="Arial" w:cs="Arial"/>
                <w:sz w:val="20"/>
                <w:szCs w:val="20"/>
                <w:u w:val="single"/>
              </w:rPr>
            </w:pPr>
            <w:r w:rsidRPr="00A86238">
              <w:rPr>
                <w:rFonts w:ascii="Arial" w:hAnsi="Arial" w:cs="Arial"/>
                <w:sz w:val="20"/>
                <w:szCs w:val="20"/>
                <w:u w:val="single"/>
              </w:rPr>
              <w:t>Verantwortung</w:t>
            </w:r>
          </w:p>
          <w:p w14:paraId="32F26FBE" w14:textId="77777777" w:rsidR="00EB67A4" w:rsidRPr="00A86238" w:rsidRDefault="00EB67A4" w:rsidP="00EB67A4">
            <w:pPr>
              <w:rPr>
                <w:rFonts w:ascii="Arial" w:hAnsi="Arial" w:cs="Arial"/>
                <w:sz w:val="20"/>
                <w:szCs w:val="20"/>
              </w:rPr>
            </w:pPr>
            <w:r w:rsidRPr="00A86238">
              <w:rPr>
                <w:rFonts w:ascii="Arial" w:hAnsi="Arial" w:cs="Arial"/>
                <w:sz w:val="20"/>
                <w:szCs w:val="20"/>
              </w:rPr>
              <w:t>Für die Einhaltung des Hygienekonzeptes ist eine volljährige Person vor Ort benannt.</w:t>
            </w:r>
          </w:p>
          <w:p w14:paraId="19B5A929" w14:textId="77777777" w:rsidR="00EB67A4" w:rsidRPr="00A86238" w:rsidRDefault="00EB67A4" w:rsidP="00EB67A4">
            <w:pPr>
              <w:rPr>
                <w:rFonts w:ascii="Arial" w:hAnsi="Arial" w:cs="Arial"/>
                <w:sz w:val="20"/>
                <w:szCs w:val="20"/>
              </w:rPr>
            </w:pPr>
          </w:p>
          <w:p w14:paraId="76E3BEB7" w14:textId="69275B44" w:rsidR="00EB67A4" w:rsidRPr="00A86238" w:rsidRDefault="00EB67A4" w:rsidP="00EB67A4">
            <w:pPr>
              <w:rPr>
                <w:rFonts w:ascii="Arial" w:hAnsi="Arial" w:cs="Arial"/>
                <w:sz w:val="20"/>
                <w:szCs w:val="20"/>
                <w:u w:val="single"/>
              </w:rPr>
            </w:pPr>
            <w:r w:rsidRPr="00A86238">
              <w:rPr>
                <w:rFonts w:ascii="Arial" w:hAnsi="Arial" w:cs="Arial"/>
                <w:sz w:val="20"/>
                <w:szCs w:val="20"/>
              </w:rPr>
              <w:t xml:space="preserve">Der jeweilige Vertragspartner (externer Referent/ Bildungsanbieter) ist (z.B. durch den Belegungsvertrag) verpflichtet, bei der Nutzung der belegten Räume und Flächen der Einrichtung die jeweils aktuell gültigen Landesvorgaben zur Bekämpfung der </w:t>
            </w:r>
            <w:proofErr w:type="spellStart"/>
            <w:r w:rsidRPr="00A86238">
              <w:rPr>
                <w:rFonts w:ascii="Arial" w:hAnsi="Arial" w:cs="Arial"/>
                <w:sz w:val="20"/>
                <w:szCs w:val="20"/>
              </w:rPr>
              <w:t>Coronapandemie</w:t>
            </w:r>
            <w:proofErr w:type="spellEnd"/>
            <w:r w:rsidRPr="00A86238">
              <w:rPr>
                <w:rFonts w:ascii="Arial" w:hAnsi="Arial" w:cs="Arial"/>
                <w:sz w:val="20"/>
                <w:szCs w:val="20"/>
              </w:rPr>
              <w:t xml:space="preserve"> einzuhalten. Das gleiche gilt bei innerdiözesanen Vertragspartnern bzgl. der Vorgaben des Dienstgebers.</w:t>
            </w:r>
          </w:p>
        </w:tc>
        <w:tc>
          <w:tcPr>
            <w:tcW w:w="680" w:type="dxa"/>
            <w:shd w:val="clear" w:color="auto" w:fill="auto"/>
            <w:vAlign w:val="center"/>
          </w:tcPr>
          <w:p w14:paraId="1A185BAF" w14:textId="77777777" w:rsidR="00EB67A4" w:rsidRPr="00EE0F21" w:rsidRDefault="00EB67A4" w:rsidP="00EB67A4">
            <w:pPr>
              <w:jc w:val="center"/>
              <w:rPr>
                <w:rFonts w:ascii="Arial" w:hAnsi="Arial" w:cs="Arial"/>
                <w:sz w:val="20"/>
                <w:szCs w:val="20"/>
              </w:rPr>
            </w:pPr>
          </w:p>
        </w:tc>
        <w:tc>
          <w:tcPr>
            <w:tcW w:w="4309" w:type="dxa"/>
            <w:vAlign w:val="center"/>
          </w:tcPr>
          <w:p w14:paraId="3381FCF3" w14:textId="77777777" w:rsidR="00EB67A4" w:rsidRPr="00EE0F21" w:rsidRDefault="00EB67A4" w:rsidP="00EB67A4">
            <w:pPr>
              <w:rPr>
                <w:rFonts w:ascii="Arial" w:hAnsi="Arial" w:cs="Arial"/>
                <w:sz w:val="20"/>
                <w:szCs w:val="20"/>
              </w:rPr>
            </w:pPr>
          </w:p>
        </w:tc>
      </w:tr>
      <w:tr w:rsidR="003975EF" w:rsidRPr="00EE0F21" w14:paraId="6C03D63F" w14:textId="77777777" w:rsidTr="006623E8">
        <w:trPr>
          <w:trHeight w:val="523"/>
        </w:trPr>
        <w:tc>
          <w:tcPr>
            <w:tcW w:w="4762" w:type="dxa"/>
          </w:tcPr>
          <w:p w14:paraId="77DFF064" w14:textId="77777777" w:rsidR="003975EF" w:rsidRPr="00D0535F" w:rsidRDefault="003975EF" w:rsidP="003975EF">
            <w:pPr>
              <w:rPr>
                <w:rFonts w:ascii="Arial" w:hAnsi="Arial" w:cs="Arial"/>
                <w:sz w:val="20"/>
                <w:szCs w:val="20"/>
                <w:u w:val="single"/>
              </w:rPr>
            </w:pPr>
            <w:r w:rsidRPr="00D0535F">
              <w:rPr>
                <w:rFonts w:ascii="Arial" w:hAnsi="Arial" w:cs="Arial"/>
                <w:sz w:val="20"/>
                <w:szCs w:val="20"/>
                <w:u w:val="single"/>
              </w:rPr>
              <w:t xml:space="preserve">Unterweisung und Information </w:t>
            </w:r>
          </w:p>
          <w:p w14:paraId="6516349F" w14:textId="77777777" w:rsidR="003975EF" w:rsidRPr="00D0535F" w:rsidRDefault="003975EF" w:rsidP="003975EF">
            <w:pPr>
              <w:rPr>
                <w:rFonts w:ascii="Arial" w:hAnsi="Arial" w:cs="Arial"/>
                <w:sz w:val="20"/>
                <w:szCs w:val="20"/>
              </w:rPr>
            </w:pPr>
            <w:r w:rsidRPr="00D0535F">
              <w:rPr>
                <w:rFonts w:ascii="Arial" w:hAnsi="Arial" w:cs="Arial"/>
                <w:sz w:val="20"/>
                <w:szCs w:val="20"/>
              </w:rPr>
              <w:t>Alle Beschäftigten werden zu den Schutz- und Hygienebestimmungen mündlich unterwiesen. Die Unterweisung wir</w:t>
            </w:r>
            <w:r>
              <w:rPr>
                <w:rFonts w:ascii="Arial" w:hAnsi="Arial" w:cs="Arial"/>
                <w:sz w:val="20"/>
                <w:szCs w:val="20"/>
              </w:rPr>
              <w:t>d</w:t>
            </w:r>
            <w:r w:rsidRPr="00D0535F">
              <w:rPr>
                <w:rFonts w:ascii="Arial" w:hAnsi="Arial" w:cs="Arial"/>
                <w:sz w:val="20"/>
                <w:szCs w:val="20"/>
              </w:rPr>
              <w:t xml:space="preserve"> dokumentiert.</w:t>
            </w:r>
          </w:p>
          <w:p w14:paraId="60CC5D3D" w14:textId="1FEDA130" w:rsidR="003975EF" w:rsidRPr="00A86238" w:rsidRDefault="003975EF" w:rsidP="003975EF">
            <w:pPr>
              <w:rPr>
                <w:rFonts w:ascii="Arial" w:hAnsi="Arial" w:cs="Arial"/>
                <w:sz w:val="20"/>
                <w:szCs w:val="20"/>
              </w:rPr>
            </w:pPr>
            <w:r w:rsidRPr="00D0535F">
              <w:rPr>
                <w:rFonts w:ascii="Arial" w:hAnsi="Arial" w:cs="Arial"/>
                <w:sz w:val="20"/>
                <w:szCs w:val="20"/>
              </w:rPr>
              <w:t xml:space="preserve">Die </w:t>
            </w:r>
            <w:r w:rsidRPr="00A86238">
              <w:rPr>
                <w:rFonts w:ascii="Arial" w:hAnsi="Arial" w:cs="Arial"/>
                <w:sz w:val="20"/>
                <w:szCs w:val="20"/>
              </w:rPr>
              <w:t>Teilnehme</w:t>
            </w:r>
            <w:r>
              <w:rPr>
                <w:rFonts w:ascii="Arial" w:hAnsi="Arial" w:cs="Arial"/>
                <w:sz w:val="20"/>
                <w:szCs w:val="20"/>
              </w:rPr>
              <w:t>nden</w:t>
            </w:r>
            <w:r w:rsidRPr="00A86238">
              <w:rPr>
                <w:rFonts w:ascii="Arial" w:hAnsi="Arial" w:cs="Arial"/>
                <w:sz w:val="20"/>
                <w:szCs w:val="20"/>
              </w:rPr>
              <w:t xml:space="preserve"> </w:t>
            </w:r>
            <w:r w:rsidRPr="00D0535F">
              <w:rPr>
                <w:rFonts w:ascii="Arial" w:hAnsi="Arial" w:cs="Arial"/>
                <w:sz w:val="20"/>
                <w:szCs w:val="20"/>
              </w:rPr>
              <w:t>und die Beschäftigten werden über die Schutz-und Hygienebestimmungen wie Zutrittsbeschränkungen und Abstandsregelungen durch geeignete, gut sichtbare Hinweise informiert. In den Sanitärbereichen wird zusätzlich auf die Abstandsregelungen und über richtiges Händewaschen durch gut sichtbare Hinweise informiert.</w:t>
            </w:r>
          </w:p>
        </w:tc>
        <w:tc>
          <w:tcPr>
            <w:tcW w:w="680" w:type="dxa"/>
            <w:shd w:val="clear" w:color="auto" w:fill="auto"/>
            <w:vAlign w:val="center"/>
          </w:tcPr>
          <w:p w14:paraId="1B21E4E6" w14:textId="77777777" w:rsidR="003975EF" w:rsidRPr="00EE0F21" w:rsidRDefault="003975EF" w:rsidP="003975EF">
            <w:pPr>
              <w:jc w:val="center"/>
              <w:rPr>
                <w:rFonts w:ascii="Arial" w:hAnsi="Arial" w:cs="Arial"/>
                <w:sz w:val="20"/>
                <w:szCs w:val="20"/>
              </w:rPr>
            </w:pPr>
          </w:p>
        </w:tc>
        <w:tc>
          <w:tcPr>
            <w:tcW w:w="4309" w:type="dxa"/>
            <w:vAlign w:val="center"/>
          </w:tcPr>
          <w:p w14:paraId="7E570911" w14:textId="1D085BE3" w:rsidR="003975EF" w:rsidRPr="00EE0F21" w:rsidRDefault="003975EF" w:rsidP="003975EF">
            <w:pPr>
              <w:rPr>
                <w:rFonts w:ascii="Arial" w:hAnsi="Arial" w:cs="Arial"/>
                <w:sz w:val="20"/>
                <w:szCs w:val="20"/>
              </w:rPr>
            </w:pPr>
          </w:p>
        </w:tc>
      </w:tr>
      <w:tr w:rsidR="00FA6472" w:rsidRPr="00EE0F21" w14:paraId="00D954EE" w14:textId="77777777" w:rsidTr="008B76FA">
        <w:trPr>
          <w:trHeight w:val="1028"/>
        </w:trPr>
        <w:tc>
          <w:tcPr>
            <w:tcW w:w="4762" w:type="dxa"/>
          </w:tcPr>
          <w:p w14:paraId="45B4E0FB" w14:textId="19294103"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Teilnahmebeschränkung</w:t>
            </w:r>
          </w:p>
          <w:p w14:paraId="12A87201" w14:textId="7529A8F4" w:rsidR="00FA6472" w:rsidRPr="00A86238" w:rsidRDefault="00EE0F21" w:rsidP="00FA6472">
            <w:pPr>
              <w:rPr>
                <w:rFonts w:ascii="Arial" w:hAnsi="Arial" w:cs="Arial"/>
                <w:sz w:val="20"/>
                <w:szCs w:val="20"/>
              </w:rPr>
            </w:pPr>
            <w:r w:rsidRPr="00A86238">
              <w:rPr>
                <w:rFonts w:ascii="Arial" w:hAnsi="Arial" w:cs="Arial"/>
                <w:sz w:val="20"/>
                <w:szCs w:val="20"/>
              </w:rPr>
              <w:t>Darüber hinaus ist der Zutritt und der Aufenthalt nur für Personen möglich die keine Symptome einer Atemwegserkrankung (vor allem Husten, Erkältungssymptomatik, Fieber) aufweisen, für die keine Quarantäne-/Absonderungsmaßnahmen des betroffenen Bundeslandes bestehen und die bereit sind, die geltenden Schutzmaßnahmen und Hygieneregeln einzuhalten.</w:t>
            </w:r>
          </w:p>
        </w:tc>
        <w:tc>
          <w:tcPr>
            <w:tcW w:w="680" w:type="dxa"/>
            <w:shd w:val="clear" w:color="auto" w:fill="auto"/>
            <w:vAlign w:val="center"/>
          </w:tcPr>
          <w:p w14:paraId="632A578B" w14:textId="77777777" w:rsidR="00FA6472" w:rsidRPr="00EE0F21" w:rsidRDefault="00FA6472" w:rsidP="00FA6472">
            <w:pPr>
              <w:jc w:val="center"/>
              <w:rPr>
                <w:rFonts w:ascii="Arial" w:hAnsi="Arial" w:cs="Arial"/>
                <w:sz w:val="20"/>
                <w:szCs w:val="20"/>
              </w:rPr>
            </w:pPr>
          </w:p>
        </w:tc>
        <w:tc>
          <w:tcPr>
            <w:tcW w:w="4309" w:type="dxa"/>
            <w:vAlign w:val="center"/>
          </w:tcPr>
          <w:p w14:paraId="6A6D5EC3" w14:textId="4852839B" w:rsidR="00FA6472" w:rsidRPr="00EE0F21" w:rsidRDefault="00FA6472" w:rsidP="00FA6472">
            <w:pPr>
              <w:rPr>
                <w:rFonts w:ascii="Arial" w:hAnsi="Arial" w:cs="Arial"/>
                <w:sz w:val="20"/>
                <w:szCs w:val="20"/>
              </w:rPr>
            </w:pPr>
          </w:p>
        </w:tc>
      </w:tr>
      <w:tr w:rsidR="003975EF" w:rsidRPr="00EE0F21" w14:paraId="5EA8DFF4" w14:textId="77777777" w:rsidTr="00DD6920">
        <w:tc>
          <w:tcPr>
            <w:tcW w:w="4762" w:type="dxa"/>
          </w:tcPr>
          <w:p w14:paraId="216B7093" w14:textId="77777777" w:rsidR="003975EF" w:rsidRPr="00D0535F" w:rsidRDefault="003975EF" w:rsidP="003975EF">
            <w:pPr>
              <w:rPr>
                <w:rFonts w:ascii="Arial" w:hAnsi="Arial" w:cs="Arial"/>
                <w:sz w:val="20"/>
                <w:szCs w:val="20"/>
                <w:u w:val="single"/>
              </w:rPr>
            </w:pPr>
            <w:r w:rsidRPr="00D0535F">
              <w:rPr>
                <w:rFonts w:ascii="Arial" w:hAnsi="Arial" w:cs="Arial"/>
                <w:sz w:val="20"/>
                <w:szCs w:val="20"/>
                <w:u w:val="single"/>
              </w:rPr>
              <w:t>Mobiles Arbeiten</w:t>
            </w:r>
          </w:p>
          <w:p w14:paraId="31CA8A33" w14:textId="77777777" w:rsidR="003975EF" w:rsidRPr="00AD1218" w:rsidRDefault="003975EF" w:rsidP="003975EF">
            <w:pPr>
              <w:rPr>
                <w:rFonts w:ascii="Arial" w:hAnsi="Arial" w:cs="Arial"/>
                <w:sz w:val="20"/>
                <w:szCs w:val="20"/>
              </w:rPr>
            </w:pPr>
            <w:r w:rsidRPr="00D0535F">
              <w:rPr>
                <w:rFonts w:ascii="Arial" w:hAnsi="Arial" w:cs="Arial"/>
                <w:sz w:val="20"/>
                <w:szCs w:val="20"/>
              </w:rPr>
              <w:t>Den Mitarbeitenden wird angeboten</w:t>
            </w:r>
            <w:r w:rsidRPr="00AD1218">
              <w:rPr>
                <w:rFonts w:ascii="Arial" w:hAnsi="Arial" w:cs="Arial"/>
                <w:sz w:val="20"/>
                <w:szCs w:val="20"/>
              </w:rPr>
              <w:t>, im Fall von Büroarbeit oder vergleichbaren Tätigkeiten, diese Tätigkeiten in ihrer Wohnung auszuführen, wenn keine zwingenden betriebsbedingten Gründe</w:t>
            </w:r>
          </w:p>
          <w:p w14:paraId="76266FA3" w14:textId="4224955A" w:rsidR="003975EF" w:rsidRPr="00A86238" w:rsidRDefault="003975EF" w:rsidP="003975EF">
            <w:pPr>
              <w:rPr>
                <w:rFonts w:ascii="Arial" w:hAnsi="Arial" w:cs="Arial"/>
                <w:sz w:val="20"/>
                <w:szCs w:val="20"/>
                <w:u w:val="single"/>
              </w:rPr>
            </w:pPr>
            <w:r w:rsidRPr="00AD1218">
              <w:rPr>
                <w:rFonts w:ascii="Arial" w:hAnsi="Arial" w:cs="Arial"/>
                <w:sz w:val="20"/>
                <w:szCs w:val="20"/>
              </w:rPr>
              <w:t>entgegenstehen. Die Beschäftigten haben dieses Angebot anzunehmen, soweit ihrerseits keine Gründe entgegenstehen. Die Gründe für die Anwesenheit an der Arbeitsstätte sind für mögliche</w:t>
            </w:r>
            <w:r w:rsidRPr="00D0535F">
              <w:rPr>
                <w:rFonts w:ascii="Arial" w:hAnsi="Arial" w:cs="Arial"/>
                <w:sz w:val="20"/>
                <w:szCs w:val="20"/>
              </w:rPr>
              <w:t xml:space="preserve"> Überprüfungen durch Aufsichtsbehörden aktenkundig zu machen</w:t>
            </w:r>
          </w:p>
        </w:tc>
        <w:tc>
          <w:tcPr>
            <w:tcW w:w="680" w:type="dxa"/>
            <w:shd w:val="clear" w:color="auto" w:fill="auto"/>
            <w:vAlign w:val="center"/>
          </w:tcPr>
          <w:p w14:paraId="3B95ABD0" w14:textId="77777777" w:rsidR="003975EF" w:rsidRPr="00EE0F21" w:rsidRDefault="003975EF" w:rsidP="003975EF">
            <w:pPr>
              <w:jc w:val="center"/>
              <w:rPr>
                <w:rFonts w:ascii="Arial" w:hAnsi="Arial" w:cs="Arial"/>
                <w:sz w:val="20"/>
                <w:szCs w:val="20"/>
              </w:rPr>
            </w:pPr>
          </w:p>
        </w:tc>
        <w:tc>
          <w:tcPr>
            <w:tcW w:w="4309" w:type="dxa"/>
            <w:vAlign w:val="center"/>
          </w:tcPr>
          <w:p w14:paraId="77ED1E1B" w14:textId="77777777" w:rsidR="003975EF" w:rsidRPr="00EE0F21" w:rsidRDefault="003975EF" w:rsidP="003975EF">
            <w:pPr>
              <w:rPr>
                <w:rFonts w:ascii="Arial" w:hAnsi="Arial" w:cs="Arial"/>
                <w:sz w:val="20"/>
                <w:szCs w:val="20"/>
              </w:rPr>
            </w:pPr>
          </w:p>
        </w:tc>
      </w:tr>
      <w:tr w:rsidR="003975EF" w:rsidRPr="00EE0F21" w14:paraId="3B1DC761" w14:textId="77777777" w:rsidTr="00FF0448">
        <w:tc>
          <w:tcPr>
            <w:tcW w:w="4762" w:type="dxa"/>
          </w:tcPr>
          <w:p w14:paraId="4572AD77" w14:textId="77777777" w:rsidR="003975EF" w:rsidRPr="003975EF" w:rsidRDefault="003975EF" w:rsidP="003975EF">
            <w:pPr>
              <w:rPr>
                <w:rFonts w:ascii="Arial" w:hAnsi="Arial" w:cs="Arial"/>
                <w:sz w:val="20"/>
                <w:szCs w:val="20"/>
                <w:u w:val="single"/>
              </w:rPr>
            </w:pPr>
            <w:r w:rsidRPr="003975EF">
              <w:rPr>
                <w:rFonts w:ascii="Arial" w:hAnsi="Arial" w:cs="Arial"/>
                <w:sz w:val="20"/>
                <w:szCs w:val="20"/>
                <w:u w:val="single"/>
              </w:rPr>
              <w:t>SARS-CoV-2 Testangebot</w:t>
            </w:r>
          </w:p>
          <w:p w14:paraId="5B759900" w14:textId="77777777" w:rsidR="003975EF" w:rsidRPr="003975EF" w:rsidRDefault="003975EF" w:rsidP="003975EF">
            <w:pPr>
              <w:rPr>
                <w:rFonts w:ascii="Arial" w:hAnsi="Arial" w:cs="Arial"/>
                <w:sz w:val="20"/>
                <w:szCs w:val="20"/>
              </w:rPr>
            </w:pPr>
            <w:r w:rsidRPr="003975EF">
              <w:rPr>
                <w:rFonts w:ascii="Arial" w:hAnsi="Arial" w:cs="Arial"/>
                <w:sz w:val="20"/>
                <w:szCs w:val="20"/>
              </w:rPr>
              <w:t>Allen Mitarbeitenden, die nicht ausschließlich in ihrer Wohnung arbeiten, wird zweimal wöchentlich möglichst vor Aufnahme der Tätigkeit ein SARS-CoV-2 –Schnelltest zur Selbstanwendung angeboten.</w:t>
            </w:r>
          </w:p>
          <w:p w14:paraId="497B8EFC" w14:textId="77777777" w:rsidR="003975EF" w:rsidRPr="003975EF" w:rsidRDefault="003975EF" w:rsidP="003975EF">
            <w:pPr>
              <w:rPr>
                <w:rFonts w:ascii="Arial" w:hAnsi="Arial" w:cs="Arial"/>
                <w:sz w:val="20"/>
                <w:szCs w:val="20"/>
              </w:rPr>
            </w:pPr>
          </w:p>
          <w:p w14:paraId="00DE5D6B" w14:textId="2429284C" w:rsidR="003975EF" w:rsidRPr="003975EF" w:rsidRDefault="003975EF" w:rsidP="003975EF">
            <w:pPr>
              <w:rPr>
                <w:rFonts w:ascii="Arial" w:hAnsi="Arial" w:cs="Arial"/>
                <w:sz w:val="20"/>
                <w:szCs w:val="20"/>
                <w:u w:val="single"/>
              </w:rPr>
            </w:pPr>
            <w:r w:rsidRPr="003975EF">
              <w:rPr>
                <w:rFonts w:ascii="Arial" w:hAnsi="Arial" w:cs="Arial"/>
                <w:sz w:val="20"/>
                <w:szCs w:val="20"/>
              </w:rPr>
              <w:lastRenderedPageBreak/>
              <w:t>Der Nachweis über die Beschaffung der Tests wird mindestens bis zum 30.06.2021 aufbewahrt.</w:t>
            </w:r>
          </w:p>
        </w:tc>
        <w:tc>
          <w:tcPr>
            <w:tcW w:w="680" w:type="dxa"/>
            <w:shd w:val="clear" w:color="auto" w:fill="auto"/>
            <w:vAlign w:val="center"/>
          </w:tcPr>
          <w:p w14:paraId="6DB27C6E" w14:textId="77777777" w:rsidR="003975EF" w:rsidRPr="00EE0F21" w:rsidRDefault="003975EF" w:rsidP="003975EF">
            <w:pPr>
              <w:jc w:val="center"/>
              <w:rPr>
                <w:rFonts w:ascii="Arial" w:hAnsi="Arial" w:cs="Arial"/>
                <w:sz w:val="20"/>
                <w:szCs w:val="20"/>
              </w:rPr>
            </w:pPr>
          </w:p>
        </w:tc>
        <w:tc>
          <w:tcPr>
            <w:tcW w:w="4309" w:type="dxa"/>
            <w:vAlign w:val="center"/>
          </w:tcPr>
          <w:p w14:paraId="735C6864" w14:textId="77777777" w:rsidR="003975EF" w:rsidRPr="00EE0F21" w:rsidRDefault="003975EF" w:rsidP="003975EF">
            <w:pPr>
              <w:rPr>
                <w:rFonts w:ascii="Arial" w:hAnsi="Arial" w:cs="Arial"/>
                <w:sz w:val="20"/>
                <w:szCs w:val="20"/>
              </w:rPr>
            </w:pPr>
          </w:p>
        </w:tc>
      </w:tr>
      <w:tr w:rsidR="00FA6472" w:rsidRPr="00EE0F21" w14:paraId="38CFFD20" w14:textId="77777777" w:rsidTr="00917600">
        <w:tc>
          <w:tcPr>
            <w:tcW w:w="4762" w:type="dxa"/>
            <w:vAlign w:val="center"/>
          </w:tcPr>
          <w:p w14:paraId="094B4717" w14:textId="03313F01"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Mindestabstand</w:t>
            </w:r>
          </w:p>
          <w:p w14:paraId="3577240B" w14:textId="77777777" w:rsidR="004E5DF9" w:rsidRPr="00A86238" w:rsidRDefault="00FA6472" w:rsidP="00FA6472">
            <w:pPr>
              <w:rPr>
                <w:rFonts w:ascii="Arial" w:hAnsi="Arial" w:cs="Arial"/>
                <w:sz w:val="20"/>
                <w:szCs w:val="20"/>
              </w:rPr>
            </w:pPr>
            <w:r w:rsidRPr="00A86238">
              <w:rPr>
                <w:rFonts w:ascii="Arial" w:hAnsi="Arial" w:cs="Arial"/>
                <w:sz w:val="20"/>
                <w:szCs w:val="20"/>
              </w:rPr>
              <w:t>Der Abstand von mindestens 1,5 Metern zwischen Personen ist sicherzustellen. Maßnahmen zur Steuerung des Zutritts und zur Wahrung des Abstandsgebotes sind zu treffen, dazu gehören auch angemessen ausgeschilderte Wegekonzepte. Soweit möglich sind Einbahnregelungen zu treffen. Wartebereiche (z.B. vor Ständen und Toilettenanlagen) sind ebenfalls mit Markierungen zur Einhaltung des Mindestabstandes zu versehen.</w:t>
            </w:r>
          </w:p>
          <w:p w14:paraId="4439D4C7" w14:textId="25AD510A" w:rsidR="00FA6472" w:rsidRPr="00A86238" w:rsidRDefault="004E5DF9" w:rsidP="004E5DF9">
            <w:pPr>
              <w:rPr>
                <w:rFonts w:ascii="Arial" w:hAnsi="Arial" w:cs="Arial"/>
                <w:sz w:val="20"/>
                <w:szCs w:val="20"/>
              </w:rPr>
            </w:pPr>
            <w:r w:rsidRPr="00A86238">
              <w:rPr>
                <w:rFonts w:ascii="Arial" w:hAnsi="Arial" w:cs="Arial"/>
                <w:sz w:val="20"/>
                <w:szCs w:val="20"/>
              </w:rPr>
              <w:t xml:space="preserve">Bei der Nutzung von Räumen durch mehrere Personen, darf eine Mindestfläche von 10 m² für jede im Raum befindliche Person ohne zusätzliche ausreichende Schutzmaßnahmen nicht unterschritten werden. </w:t>
            </w:r>
          </w:p>
          <w:p w14:paraId="2C9BEC21" w14:textId="563CF3D6" w:rsidR="00FA6472" w:rsidRPr="00A86238" w:rsidRDefault="00FA6472" w:rsidP="004355E6">
            <w:pPr>
              <w:rPr>
                <w:rFonts w:ascii="Arial" w:hAnsi="Arial" w:cs="Arial"/>
                <w:sz w:val="20"/>
                <w:szCs w:val="20"/>
              </w:rPr>
            </w:pPr>
            <w:r w:rsidRPr="00A86238">
              <w:rPr>
                <w:rFonts w:ascii="Arial" w:hAnsi="Arial" w:cs="Arial"/>
                <w:sz w:val="20"/>
                <w:szCs w:val="20"/>
              </w:rPr>
              <w:t>Die Einhaltung dieser Maßnahmen wird auch bei Durchführung von Bildungsangeboten in Bundesländern mit geringeren gesetzlichen Hygieneanforderungen  empfohlen.</w:t>
            </w:r>
          </w:p>
        </w:tc>
        <w:tc>
          <w:tcPr>
            <w:tcW w:w="680" w:type="dxa"/>
            <w:shd w:val="clear" w:color="auto" w:fill="auto"/>
            <w:vAlign w:val="center"/>
          </w:tcPr>
          <w:p w14:paraId="74BE7445" w14:textId="77777777" w:rsidR="00FA6472" w:rsidRPr="00EE0F21" w:rsidRDefault="00FA6472" w:rsidP="00FA6472">
            <w:pPr>
              <w:jc w:val="center"/>
              <w:rPr>
                <w:rFonts w:ascii="Arial" w:hAnsi="Arial" w:cs="Arial"/>
                <w:sz w:val="20"/>
                <w:szCs w:val="20"/>
              </w:rPr>
            </w:pPr>
          </w:p>
        </w:tc>
        <w:tc>
          <w:tcPr>
            <w:tcW w:w="4309" w:type="dxa"/>
            <w:vAlign w:val="center"/>
          </w:tcPr>
          <w:p w14:paraId="497F6EF1" w14:textId="766F52A4" w:rsidR="00FA6472" w:rsidRPr="00EE0F21" w:rsidRDefault="00FA6472" w:rsidP="00FA6472">
            <w:pPr>
              <w:rPr>
                <w:rFonts w:ascii="Arial" w:hAnsi="Arial" w:cs="Arial"/>
                <w:sz w:val="20"/>
                <w:szCs w:val="20"/>
              </w:rPr>
            </w:pPr>
          </w:p>
        </w:tc>
      </w:tr>
      <w:tr w:rsidR="003975EF" w:rsidRPr="00EE0F21" w14:paraId="53C73895" w14:textId="77777777" w:rsidTr="00EE6543">
        <w:tc>
          <w:tcPr>
            <w:tcW w:w="4762" w:type="dxa"/>
          </w:tcPr>
          <w:p w14:paraId="1175CD1D" w14:textId="77777777" w:rsidR="003975EF" w:rsidRPr="00D0535F" w:rsidRDefault="003975EF" w:rsidP="003975EF">
            <w:pPr>
              <w:rPr>
                <w:rFonts w:ascii="Arial" w:hAnsi="Arial" w:cs="Arial"/>
                <w:sz w:val="20"/>
                <w:szCs w:val="20"/>
                <w:u w:val="single"/>
              </w:rPr>
            </w:pPr>
            <w:r w:rsidRPr="00D0535F">
              <w:rPr>
                <w:rFonts w:ascii="Arial" w:hAnsi="Arial" w:cs="Arial"/>
                <w:sz w:val="20"/>
                <w:szCs w:val="20"/>
                <w:u w:val="single"/>
              </w:rPr>
              <w:t>Mund-Nasen-Schutz (Maskenpflicht)</w:t>
            </w:r>
            <w:r>
              <w:rPr>
                <w:rStyle w:val="Funotenzeichen"/>
                <w:rFonts w:ascii="Arial" w:hAnsi="Arial" w:cs="Arial"/>
                <w:sz w:val="20"/>
                <w:szCs w:val="20"/>
                <w:u w:val="single"/>
              </w:rPr>
              <w:footnoteReference w:id="2"/>
            </w:r>
          </w:p>
          <w:p w14:paraId="6F4A9B57" w14:textId="77777777" w:rsidR="003975EF" w:rsidRDefault="003975EF" w:rsidP="003975EF">
            <w:pPr>
              <w:rPr>
                <w:rFonts w:ascii="Arial" w:hAnsi="Arial" w:cs="Arial"/>
                <w:sz w:val="20"/>
                <w:szCs w:val="20"/>
              </w:rPr>
            </w:pPr>
            <w:r>
              <w:rPr>
                <w:rFonts w:ascii="Arial" w:hAnsi="Arial" w:cs="Arial"/>
                <w:sz w:val="20"/>
                <w:szCs w:val="20"/>
              </w:rPr>
              <w:t xml:space="preserve">Alle Personen </w:t>
            </w:r>
            <w:r w:rsidRPr="00D0535F">
              <w:rPr>
                <w:rFonts w:ascii="Arial" w:hAnsi="Arial" w:cs="Arial"/>
                <w:sz w:val="20"/>
                <w:szCs w:val="20"/>
              </w:rPr>
              <w:t>tragen in de</w:t>
            </w:r>
            <w:r>
              <w:rPr>
                <w:rFonts w:ascii="Arial" w:hAnsi="Arial" w:cs="Arial"/>
                <w:sz w:val="20"/>
                <w:szCs w:val="20"/>
              </w:rPr>
              <w:t xml:space="preserve">n Räumen </w:t>
            </w:r>
            <w:r w:rsidRPr="00D0535F">
              <w:rPr>
                <w:rFonts w:ascii="Arial" w:hAnsi="Arial" w:cs="Arial"/>
                <w:sz w:val="20"/>
                <w:szCs w:val="20"/>
              </w:rPr>
              <w:t>einen Mund-Nasen-Schutz mit dem Mindeststandard einer Medizinischen Gesichtsmaske. Wenn Mindestabstände kurzweilig unterschritten werden, sind FFP-2-Masken oder Masken mit gleichwertigem Schutz</w:t>
            </w:r>
            <w:r>
              <w:rPr>
                <w:rFonts w:ascii="Arial" w:hAnsi="Arial" w:cs="Arial"/>
                <w:sz w:val="20"/>
                <w:szCs w:val="20"/>
              </w:rPr>
              <w:t xml:space="preserve"> empfohlen</w:t>
            </w:r>
            <w:r w:rsidRPr="00D0535F">
              <w:rPr>
                <w:rFonts w:ascii="Arial" w:hAnsi="Arial" w:cs="Arial"/>
                <w:sz w:val="20"/>
                <w:szCs w:val="20"/>
              </w:rPr>
              <w:t xml:space="preserve">. </w:t>
            </w:r>
          </w:p>
          <w:p w14:paraId="1C36463A" w14:textId="77777777" w:rsidR="003975EF" w:rsidRDefault="003975EF" w:rsidP="003975EF">
            <w:pPr>
              <w:rPr>
                <w:rFonts w:ascii="Arial" w:hAnsi="Arial" w:cs="Arial"/>
                <w:sz w:val="20"/>
                <w:szCs w:val="20"/>
              </w:rPr>
            </w:pPr>
            <w:r w:rsidRPr="00D0535F">
              <w:rPr>
                <w:rFonts w:ascii="Arial" w:hAnsi="Arial" w:cs="Arial"/>
                <w:sz w:val="20"/>
                <w:szCs w:val="20"/>
              </w:rPr>
              <w:t xml:space="preserve">Die Maskenpflicht gilt auch am Platz. </w:t>
            </w:r>
          </w:p>
          <w:p w14:paraId="6930EF04" w14:textId="77777777" w:rsidR="003975EF" w:rsidRDefault="003975EF" w:rsidP="003975EF">
            <w:pPr>
              <w:rPr>
                <w:rFonts w:ascii="Arial" w:hAnsi="Arial" w:cs="Arial"/>
                <w:b/>
                <w:sz w:val="20"/>
                <w:szCs w:val="20"/>
              </w:rPr>
            </w:pPr>
          </w:p>
          <w:p w14:paraId="154E6564" w14:textId="77777777" w:rsidR="003975EF" w:rsidRPr="00D0535F" w:rsidRDefault="003975EF" w:rsidP="003975EF">
            <w:pPr>
              <w:rPr>
                <w:rFonts w:ascii="Arial" w:hAnsi="Arial" w:cs="Arial"/>
                <w:sz w:val="20"/>
                <w:szCs w:val="20"/>
              </w:rPr>
            </w:pPr>
            <w:r w:rsidRPr="00017A18">
              <w:rPr>
                <w:rFonts w:ascii="Arial" w:hAnsi="Arial" w:cs="Arial"/>
                <w:b/>
                <w:sz w:val="20"/>
                <w:szCs w:val="20"/>
              </w:rPr>
              <w:t>Hessen:</w:t>
            </w:r>
            <w:r>
              <w:rPr>
                <w:rFonts w:ascii="Arial" w:hAnsi="Arial" w:cs="Arial"/>
                <w:sz w:val="20"/>
                <w:szCs w:val="20"/>
              </w:rPr>
              <w:t xml:space="preserve"> </w:t>
            </w:r>
            <w:r w:rsidRPr="00D0535F">
              <w:rPr>
                <w:rFonts w:ascii="Arial" w:hAnsi="Arial" w:cs="Arial"/>
                <w:sz w:val="20"/>
                <w:szCs w:val="20"/>
              </w:rPr>
              <w:t xml:space="preserve">Die Maskenpflicht gilt nicht für Lehrende soweit das Hygienekonzept neben den einzuhaltenden Abständen und dem regelmäßigen Luftaustausch Ausnahmen vorsieht. </w:t>
            </w:r>
          </w:p>
          <w:p w14:paraId="7B94673F" w14:textId="77777777" w:rsidR="003975EF" w:rsidRPr="00D0535F" w:rsidRDefault="003975EF" w:rsidP="003975EF">
            <w:pPr>
              <w:rPr>
                <w:rFonts w:ascii="Arial" w:hAnsi="Arial" w:cs="Arial"/>
                <w:sz w:val="20"/>
                <w:szCs w:val="20"/>
              </w:rPr>
            </w:pPr>
          </w:p>
          <w:p w14:paraId="70D6D792" w14:textId="0749C564" w:rsidR="003975EF" w:rsidRPr="00A86238" w:rsidRDefault="003975EF" w:rsidP="003975EF">
            <w:pPr>
              <w:rPr>
                <w:rFonts w:ascii="Arial" w:hAnsi="Arial" w:cs="Arial"/>
                <w:sz w:val="20"/>
                <w:szCs w:val="20"/>
              </w:rPr>
            </w:pPr>
            <w:r w:rsidRPr="00D0535F">
              <w:rPr>
                <w:rFonts w:ascii="Arial" w:hAnsi="Arial" w:cs="Arial"/>
                <w:sz w:val="20"/>
                <w:szCs w:val="20"/>
              </w:rPr>
              <w:t>Die Einhaltung dieser Maßnahmen wird auch bei Durchführung von Bildungsangeboten in Bundesländern mit gerin</w:t>
            </w:r>
            <w:r>
              <w:rPr>
                <w:rFonts w:ascii="Arial" w:hAnsi="Arial" w:cs="Arial"/>
                <w:sz w:val="20"/>
                <w:szCs w:val="20"/>
              </w:rPr>
              <w:t>geren gesetzlichen Hygieneanfor</w:t>
            </w:r>
            <w:r w:rsidRPr="00D0535F">
              <w:rPr>
                <w:rFonts w:ascii="Arial" w:hAnsi="Arial" w:cs="Arial"/>
                <w:sz w:val="20"/>
                <w:szCs w:val="20"/>
              </w:rPr>
              <w:t>derungen empfohlen.</w:t>
            </w:r>
          </w:p>
        </w:tc>
        <w:tc>
          <w:tcPr>
            <w:tcW w:w="680" w:type="dxa"/>
            <w:shd w:val="clear" w:color="auto" w:fill="auto"/>
            <w:vAlign w:val="center"/>
          </w:tcPr>
          <w:p w14:paraId="7D18E84F" w14:textId="77777777" w:rsidR="003975EF" w:rsidRPr="00EE0F21" w:rsidRDefault="003975EF" w:rsidP="003975EF">
            <w:pPr>
              <w:jc w:val="center"/>
              <w:rPr>
                <w:rFonts w:ascii="Arial" w:hAnsi="Arial" w:cs="Arial"/>
                <w:sz w:val="20"/>
                <w:szCs w:val="20"/>
              </w:rPr>
            </w:pPr>
          </w:p>
        </w:tc>
        <w:tc>
          <w:tcPr>
            <w:tcW w:w="4309" w:type="dxa"/>
            <w:vAlign w:val="center"/>
          </w:tcPr>
          <w:p w14:paraId="3F950AAC" w14:textId="24616ED5" w:rsidR="003975EF" w:rsidRPr="00EE0F21" w:rsidRDefault="003975EF" w:rsidP="003975EF">
            <w:pPr>
              <w:rPr>
                <w:rFonts w:ascii="Arial" w:hAnsi="Arial" w:cs="Arial"/>
                <w:sz w:val="20"/>
                <w:szCs w:val="20"/>
              </w:rPr>
            </w:pPr>
          </w:p>
        </w:tc>
      </w:tr>
      <w:tr w:rsidR="00FA6472" w:rsidRPr="00EE0F21" w14:paraId="5E79F48E" w14:textId="77777777" w:rsidTr="00917600">
        <w:tc>
          <w:tcPr>
            <w:tcW w:w="4762" w:type="dxa"/>
            <w:vAlign w:val="center"/>
          </w:tcPr>
          <w:p w14:paraId="32124227" w14:textId="77777777"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Händehygiene</w:t>
            </w:r>
          </w:p>
          <w:p w14:paraId="0180AFE8" w14:textId="77777777" w:rsidR="00FA6472" w:rsidRPr="00A86238" w:rsidRDefault="00FA6472" w:rsidP="00FA6472">
            <w:pPr>
              <w:rPr>
                <w:rFonts w:ascii="Arial" w:hAnsi="Arial" w:cs="Arial"/>
                <w:sz w:val="20"/>
                <w:szCs w:val="20"/>
              </w:rPr>
            </w:pPr>
            <w:r w:rsidRPr="00A86238">
              <w:rPr>
                <w:rFonts w:ascii="Arial" w:hAnsi="Arial" w:cs="Arial"/>
                <w:sz w:val="20"/>
                <w:szCs w:val="20"/>
              </w:rPr>
              <w:t>Alle Personen müssen sich beim Betreten der Einrichtung die Hände waschen bzw. desinfizieren. Im Eingangsbereich sind gut sichtbare Waschgelegenheiten bzw. Desinfektionsspender vorzuhalten.</w:t>
            </w:r>
          </w:p>
          <w:p w14:paraId="40E913AC" w14:textId="77777777" w:rsidR="00FA6472" w:rsidRPr="00A86238" w:rsidRDefault="00FA6472" w:rsidP="00FA6472">
            <w:pPr>
              <w:rPr>
                <w:rFonts w:ascii="Arial" w:hAnsi="Arial" w:cs="Arial"/>
                <w:sz w:val="20"/>
                <w:szCs w:val="20"/>
              </w:rPr>
            </w:pPr>
            <w:r w:rsidRPr="00A86238">
              <w:rPr>
                <w:rFonts w:ascii="Arial" w:hAnsi="Arial" w:cs="Arial"/>
                <w:sz w:val="20"/>
                <w:szCs w:val="20"/>
              </w:rPr>
              <w:t xml:space="preserve">In Sanitär-, Gemeinschafts-und Pausenräumen sind Händedesinfektionsmittel, </w:t>
            </w:r>
            <w:proofErr w:type="spellStart"/>
            <w:r w:rsidRPr="00A86238">
              <w:rPr>
                <w:rFonts w:ascii="Arial" w:hAnsi="Arial" w:cs="Arial"/>
                <w:sz w:val="20"/>
                <w:szCs w:val="20"/>
              </w:rPr>
              <w:t>Flüssigseife</w:t>
            </w:r>
            <w:proofErr w:type="spellEnd"/>
            <w:r w:rsidRPr="00A86238">
              <w:rPr>
                <w:rFonts w:ascii="Arial" w:hAnsi="Arial" w:cs="Arial"/>
                <w:sz w:val="20"/>
                <w:szCs w:val="20"/>
              </w:rPr>
              <w:t xml:space="preserve"> und Einmalhandtücher zur Verfügung zu stellen.</w:t>
            </w:r>
          </w:p>
          <w:p w14:paraId="746BBC5E" w14:textId="70BE6580" w:rsidR="00FA6472" w:rsidRPr="00A86238" w:rsidRDefault="00FA6472" w:rsidP="00FA6472">
            <w:pPr>
              <w:rPr>
                <w:rFonts w:ascii="Arial" w:hAnsi="Arial" w:cs="Arial"/>
                <w:sz w:val="20"/>
                <w:szCs w:val="20"/>
                <w:u w:val="single"/>
              </w:rPr>
            </w:pPr>
            <w:r w:rsidRPr="00A86238">
              <w:rPr>
                <w:rFonts w:ascii="Arial" w:hAnsi="Arial" w:cs="Arial"/>
                <w:sz w:val="20"/>
                <w:szCs w:val="20"/>
              </w:rPr>
              <w:t>Die Beschäftigten sind darauf hinzuweisen, dass nach dem Abräumen von Gläsern, Geschirr und Besteck die Hände zu waschen oder zu desinfizieren sind.</w:t>
            </w:r>
          </w:p>
        </w:tc>
        <w:tc>
          <w:tcPr>
            <w:tcW w:w="680" w:type="dxa"/>
            <w:shd w:val="clear" w:color="auto" w:fill="auto"/>
            <w:vAlign w:val="center"/>
          </w:tcPr>
          <w:p w14:paraId="6426511E" w14:textId="77777777" w:rsidR="00FA6472" w:rsidRPr="00EE0F21" w:rsidRDefault="00FA6472" w:rsidP="00FA6472">
            <w:pPr>
              <w:jc w:val="center"/>
              <w:rPr>
                <w:rFonts w:ascii="Arial" w:hAnsi="Arial" w:cs="Arial"/>
                <w:sz w:val="20"/>
                <w:szCs w:val="20"/>
              </w:rPr>
            </w:pPr>
          </w:p>
        </w:tc>
        <w:tc>
          <w:tcPr>
            <w:tcW w:w="4309" w:type="dxa"/>
            <w:vAlign w:val="center"/>
          </w:tcPr>
          <w:p w14:paraId="2D02C630" w14:textId="77777777" w:rsidR="00FA6472" w:rsidRPr="00EE0F21" w:rsidRDefault="00FA6472" w:rsidP="00FA6472">
            <w:pPr>
              <w:rPr>
                <w:rFonts w:ascii="Arial" w:hAnsi="Arial" w:cs="Arial"/>
                <w:sz w:val="20"/>
                <w:szCs w:val="20"/>
              </w:rPr>
            </w:pPr>
          </w:p>
        </w:tc>
      </w:tr>
      <w:tr w:rsidR="00C62661" w:rsidRPr="00EE0F21" w14:paraId="46CBBB96" w14:textId="77777777" w:rsidTr="00917600">
        <w:tc>
          <w:tcPr>
            <w:tcW w:w="4762" w:type="dxa"/>
          </w:tcPr>
          <w:p w14:paraId="5BD45A14" w14:textId="77777777" w:rsidR="00C62661" w:rsidRPr="00D0535F" w:rsidRDefault="00C62661" w:rsidP="00C62661">
            <w:pPr>
              <w:rPr>
                <w:rFonts w:ascii="Arial" w:hAnsi="Arial" w:cs="Arial"/>
                <w:sz w:val="20"/>
                <w:szCs w:val="20"/>
                <w:u w:val="single"/>
              </w:rPr>
            </w:pPr>
            <w:r w:rsidRPr="00D0535F">
              <w:rPr>
                <w:rFonts w:ascii="Arial" w:hAnsi="Arial" w:cs="Arial"/>
                <w:sz w:val="20"/>
                <w:szCs w:val="20"/>
                <w:u w:val="single"/>
              </w:rPr>
              <w:t>Lüftung und Reinigung</w:t>
            </w:r>
          </w:p>
          <w:p w14:paraId="7C909F55" w14:textId="77777777" w:rsidR="00C62661" w:rsidRPr="00D0535F" w:rsidRDefault="00C62661" w:rsidP="00C62661">
            <w:pPr>
              <w:rPr>
                <w:rFonts w:ascii="Arial" w:hAnsi="Arial" w:cs="Arial"/>
                <w:sz w:val="20"/>
                <w:szCs w:val="20"/>
              </w:rPr>
            </w:pPr>
            <w:r w:rsidRPr="00D0535F">
              <w:rPr>
                <w:rFonts w:ascii="Arial" w:hAnsi="Arial" w:cs="Arial"/>
                <w:sz w:val="20"/>
                <w:szCs w:val="20"/>
              </w:rPr>
              <w:t xml:space="preserve">In geschlossenen Räumen ist ein ausreichender Luftaustausch sichergestellt, um die Konzentration </w:t>
            </w:r>
            <w:r w:rsidRPr="00D0535F">
              <w:rPr>
                <w:rFonts w:ascii="Arial" w:hAnsi="Arial" w:cs="Arial"/>
                <w:sz w:val="20"/>
                <w:szCs w:val="20"/>
              </w:rPr>
              <w:lastRenderedPageBreak/>
              <w:t>von möglicherweise in der Luft vorhandenen virenbelasteten Aerosolen zu reduzieren.</w:t>
            </w:r>
          </w:p>
          <w:p w14:paraId="533D7990" w14:textId="77777777" w:rsidR="00C62661" w:rsidRPr="00D0535F" w:rsidRDefault="00C62661" w:rsidP="00C62661">
            <w:pPr>
              <w:rPr>
                <w:rFonts w:ascii="Arial" w:hAnsi="Arial" w:cs="Arial"/>
                <w:sz w:val="20"/>
                <w:szCs w:val="20"/>
              </w:rPr>
            </w:pPr>
          </w:p>
          <w:p w14:paraId="786D628D" w14:textId="77777777" w:rsidR="00C62661" w:rsidRPr="00D0535F" w:rsidRDefault="00C62661" w:rsidP="00C62661">
            <w:pPr>
              <w:rPr>
                <w:rFonts w:ascii="Arial" w:hAnsi="Arial" w:cs="Arial"/>
                <w:sz w:val="20"/>
                <w:szCs w:val="20"/>
              </w:rPr>
            </w:pPr>
            <w:r w:rsidRPr="00D0535F">
              <w:rPr>
                <w:rFonts w:ascii="Arial" w:hAnsi="Arial" w:cs="Arial"/>
                <w:sz w:val="20"/>
                <w:szCs w:val="20"/>
              </w:rPr>
              <w:t xml:space="preserve">Dies erfolgt durch </w:t>
            </w:r>
            <w:r w:rsidRPr="00D0535F">
              <w:rPr>
                <w:rFonts w:ascii="Arial" w:hAnsi="Arial" w:cs="Arial"/>
                <w:sz w:val="20"/>
                <w:szCs w:val="20"/>
                <w:u w:val="single"/>
              </w:rPr>
              <w:t>Stoßlüften mit weit geöffneten Fenstern</w:t>
            </w:r>
            <w:r w:rsidRPr="00D0535F">
              <w:rPr>
                <w:rFonts w:ascii="Arial" w:hAnsi="Arial" w:cs="Arial"/>
                <w:sz w:val="20"/>
                <w:szCs w:val="20"/>
              </w:rPr>
              <w:t xml:space="preserve">. Die Dauer und Häufigkeit des Lüftens ist in Abhängigkeit von den Querschnittsflächen der Fenster/Türen, dem Raumvolumen und der Anzahl der anwesenden Personen gewählt (Orientierungswert: nach 20 min. 5 min. lüften). Darüber hinaus kann die Luftqualität auch </w:t>
            </w:r>
            <w:r>
              <w:rPr>
                <w:rFonts w:ascii="Arial" w:hAnsi="Arial" w:cs="Arial"/>
                <w:sz w:val="20"/>
                <w:szCs w:val="20"/>
              </w:rPr>
              <w:t>durch</w:t>
            </w:r>
            <w:r w:rsidRPr="00D0535F">
              <w:rPr>
                <w:rFonts w:ascii="Arial" w:hAnsi="Arial" w:cs="Arial"/>
                <w:sz w:val="20"/>
                <w:szCs w:val="20"/>
              </w:rPr>
              <w:t xml:space="preserve"> CO</w:t>
            </w:r>
            <w:r w:rsidRPr="00D0535F">
              <w:rPr>
                <w:rFonts w:ascii="Arial" w:hAnsi="Arial" w:cs="Arial"/>
                <w:sz w:val="20"/>
                <w:szCs w:val="20"/>
                <w:vertAlign w:val="subscript"/>
              </w:rPr>
              <w:t>2</w:t>
            </w:r>
            <w:r>
              <w:rPr>
                <w:rFonts w:ascii="Arial" w:hAnsi="Arial" w:cs="Arial"/>
                <w:sz w:val="20"/>
                <w:szCs w:val="20"/>
              </w:rPr>
              <w:t>-Sensoren</w:t>
            </w:r>
            <w:r>
              <w:rPr>
                <w:rStyle w:val="Funotenzeichen"/>
                <w:rFonts w:ascii="Arial" w:hAnsi="Arial" w:cs="Arial"/>
                <w:sz w:val="20"/>
                <w:szCs w:val="20"/>
              </w:rPr>
              <w:footnoteReference w:id="3"/>
            </w:r>
            <w:r>
              <w:rPr>
                <w:rFonts w:ascii="Arial" w:hAnsi="Arial" w:cs="Arial"/>
                <w:sz w:val="20"/>
                <w:szCs w:val="20"/>
              </w:rPr>
              <w:t xml:space="preserve"> ermittelt</w:t>
            </w:r>
            <w:r w:rsidRPr="00D0535F">
              <w:rPr>
                <w:rFonts w:ascii="Arial" w:hAnsi="Arial" w:cs="Arial"/>
                <w:sz w:val="20"/>
                <w:szCs w:val="20"/>
              </w:rPr>
              <w:t xml:space="preserve"> oder die erforderliche Lüftungshäufigkeit mit der CO</w:t>
            </w:r>
            <w:r w:rsidRPr="00D0535F">
              <w:rPr>
                <w:rFonts w:ascii="Arial" w:hAnsi="Arial" w:cs="Arial"/>
                <w:sz w:val="20"/>
                <w:szCs w:val="20"/>
                <w:vertAlign w:val="subscript"/>
              </w:rPr>
              <w:t>2</w:t>
            </w:r>
            <w:r w:rsidRPr="00D0535F">
              <w:rPr>
                <w:rFonts w:ascii="Arial" w:hAnsi="Arial" w:cs="Arial"/>
                <w:sz w:val="20"/>
                <w:szCs w:val="20"/>
              </w:rPr>
              <w:t>-App der DGUV</w:t>
            </w:r>
            <w:r>
              <w:rPr>
                <w:rStyle w:val="Funotenzeichen"/>
                <w:rFonts w:ascii="Arial" w:hAnsi="Arial" w:cs="Arial"/>
                <w:sz w:val="20"/>
                <w:szCs w:val="20"/>
              </w:rPr>
              <w:footnoteReference w:id="4"/>
            </w:r>
            <w:r w:rsidRPr="00D0535F">
              <w:rPr>
                <w:rFonts w:ascii="Arial" w:hAnsi="Arial" w:cs="Arial"/>
                <w:sz w:val="20"/>
                <w:szCs w:val="20"/>
              </w:rPr>
              <w:t xml:space="preserve"> oder dem BGN-Lüftungsrechner</w:t>
            </w:r>
            <w:r>
              <w:rPr>
                <w:rStyle w:val="Funotenzeichen"/>
                <w:rFonts w:ascii="Arial" w:hAnsi="Arial" w:cs="Arial"/>
                <w:sz w:val="20"/>
                <w:szCs w:val="20"/>
              </w:rPr>
              <w:footnoteReference w:id="5"/>
            </w:r>
            <w:r w:rsidRPr="00D0535F">
              <w:rPr>
                <w:rFonts w:ascii="Arial" w:hAnsi="Arial" w:cs="Arial"/>
                <w:sz w:val="20"/>
                <w:szCs w:val="20"/>
              </w:rPr>
              <w:t xml:space="preserve"> berechnet werden.</w:t>
            </w:r>
          </w:p>
          <w:p w14:paraId="176AA1E1" w14:textId="77777777" w:rsidR="00C62661" w:rsidRPr="00D0535F" w:rsidRDefault="00C62661" w:rsidP="00C62661">
            <w:pPr>
              <w:rPr>
                <w:rFonts w:ascii="Arial" w:hAnsi="Arial" w:cs="Arial"/>
                <w:sz w:val="20"/>
                <w:szCs w:val="20"/>
              </w:rPr>
            </w:pPr>
          </w:p>
          <w:p w14:paraId="70D0E284" w14:textId="77777777" w:rsidR="00C62661" w:rsidRPr="00D0535F" w:rsidRDefault="00C62661" w:rsidP="00C62661">
            <w:pPr>
              <w:rPr>
                <w:rFonts w:ascii="Arial" w:hAnsi="Arial" w:cs="Arial"/>
                <w:iCs/>
                <w:color w:val="000000" w:themeColor="text1"/>
                <w:sz w:val="20"/>
                <w:szCs w:val="20"/>
              </w:rPr>
            </w:pPr>
            <w:r w:rsidRPr="00D0535F">
              <w:rPr>
                <w:rFonts w:ascii="Arial" w:hAnsi="Arial" w:cs="Arial"/>
                <w:sz w:val="20"/>
                <w:szCs w:val="20"/>
              </w:rPr>
              <w:t>Alternativ kann über eine</w:t>
            </w:r>
            <w:r w:rsidRPr="00D0535F">
              <w:rPr>
                <w:rFonts w:ascii="Arial" w:hAnsi="Arial" w:cs="Arial"/>
                <w:iCs/>
                <w:color w:val="000000" w:themeColor="text1"/>
                <w:sz w:val="20"/>
                <w:szCs w:val="20"/>
              </w:rPr>
              <w:t xml:space="preserve"> </w:t>
            </w:r>
            <w:r w:rsidRPr="00D0535F">
              <w:rPr>
                <w:rFonts w:ascii="Arial" w:hAnsi="Arial" w:cs="Arial"/>
                <w:iCs/>
                <w:color w:val="000000" w:themeColor="text1"/>
                <w:sz w:val="20"/>
                <w:szCs w:val="20"/>
                <w:u w:val="single"/>
              </w:rPr>
              <w:t>Raumlufttechnische Anlage</w:t>
            </w:r>
            <w:r w:rsidRPr="00D0535F">
              <w:rPr>
                <w:rFonts w:ascii="Arial" w:hAnsi="Arial" w:cs="Arial"/>
                <w:iCs/>
                <w:color w:val="000000" w:themeColor="text1"/>
                <w:sz w:val="20"/>
                <w:szCs w:val="20"/>
              </w:rPr>
              <w:t xml:space="preserve"> gelüftet werden, wenn diese über eine ausreichende Frischluftzufuhr und/oder geeignete Filter verfügt.</w:t>
            </w:r>
            <w:r w:rsidRPr="00D0535F">
              <w:rPr>
                <w:rStyle w:val="Funotenzeichen"/>
                <w:rFonts w:ascii="Arial" w:hAnsi="Arial" w:cs="Arial"/>
                <w:iCs/>
                <w:color w:val="000000" w:themeColor="text1"/>
                <w:sz w:val="20"/>
                <w:szCs w:val="20"/>
              </w:rPr>
              <w:footnoteReference w:id="6"/>
            </w:r>
            <w:r w:rsidRPr="00D0535F">
              <w:rPr>
                <w:rFonts w:ascii="Arial" w:hAnsi="Arial" w:cs="Arial"/>
                <w:iCs/>
                <w:color w:val="000000" w:themeColor="text1"/>
                <w:sz w:val="20"/>
                <w:szCs w:val="20"/>
              </w:rPr>
              <w:t xml:space="preserve"> </w:t>
            </w:r>
          </w:p>
          <w:p w14:paraId="188EE17C" w14:textId="77777777" w:rsidR="00C62661" w:rsidRPr="00D0535F" w:rsidRDefault="00C62661" w:rsidP="00C62661">
            <w:pPr>
              <w:rPr>
                <w:rFonts w:ascii="Arial" w:hAnsi="Arial" w:cs="Arial"/>
                <w:sz w:val="20"/>
                <w:szCs w:val="20"/>
              </w:rPr>
            </w:pPr>
          </w:p>
          <w:p w14:paraId="4C11E7F5" w14:textId="3C6D0B84" w:rsidR="00C62661" w:rsidRPr="00A86238" w:rsidRDefault="00C62661" w:rsidP="00C62661">
            <w:pPr>
              <w:rPr>
                <w:rFonts w:ascii="Arial" w:hAnsi="Arial" w:cs="Arial"/>
                <w:sz w:val="20"/>
                <w:szCs w:val="20"/>
              </w:rPr>
            </w:pPr>
            <w:r w:rsidRPr="00D0535F">
              <w:rPr>
                <w:rFonts w:ascii="Arial" w:hAnsi="Arial" w:cs="Arial"/>
                <w:sz w:val="20"/>
                <w:szCs w:val="20"/>
              </w:rPr>
              <w:t xml:space="preserve">Für die Einrichtung ist der Reinigungsplan an die besondere Infektionsgefahr an SARS-CoV-2 angepasst. Kontaktflächen werden demnach regelmäßig, je nach Nutzungshäufigkeit, mit einem fettlösenden Haushaltsreiniger gereinigt oder desinfiziert (mindestens begrenzt </w:t>
            </w:r>
            <w:proofErr w:type="spellStart"/>
            <w:r w:rsidRPr="00D0535F">
              <w:rPr>
                <w:rFonts w:ascii="Arial" w:hAnsi="Arial" w:cs="Arial"/>
                <w:sz w:val="20"/>
                <w:szCs w:val="20"/>
              </w:rPr>
              <w:t>viruzides</w:t>
            </w:r>
            <w:proofErr w:type="spellEnd"/>
            <w:r w:rsidRPr="00D0535F">
              <w:rPr>
                <w:rFonts w:ascii="Arial" w:hAnsi="Arial" w:cs="Arial"/>
                <w:sz w:val="20"/>
                <w:szCs w:val="20"/>
              </w:rPr>
              <w:t xml:space="preserve"> Mittel).</w:t>
            </w:r>
          </w:p>
        </w:tc>
        <w:tc>
          <w:tcPr>
            <w:tcW w:w="680" w:type="dxa"/>
            <w:shd w:val="clear" w:color="auto" w:fill="auto"/>
            <w:vAlign w:val="center"/>
          </w:tcPr>
          <w:p w14:paraId="65FC8EF3" w14:textId="77777777" w:rsidR="00C62661" w:rsidRPr="00EE0F21" w:rsidRDefault="00C62661" w:rsidP="00C62661">
            <w:pPr>
              <w:jc w:val="center"/>
              <w:rPr>
                <w:rFonts w:ascii="Arial" w:hAnsi="Arial" w:cs="Arial"/>
                <w:sz w:val="20"/>
                <w:szCs w:val="20"/>
              </w:rPr>
            </w:pPr>
          </w:p>
        </w:tc>
        <w:tc>
          <w:tcPr>
            <w:tcW w:w="4309" w:type="dxa"/>
            <w:vAlign w:val="center"/>
          </w:tcPr>
          <w:p w14:paraId="2504DE2A" w14:textId="028E94C0" w:rsidR="00C62661" w:rsidRPr="00EE0F21" w:rsidRDefault="00C62661" w:rsidP="00C62661">
            <w:pPr>
              <w:rPr>
                <w:rFonts w:ascii="Arial" w:hAnsi="Arial" w:cs="Arial"/>
                <w:sz w:val="20"/>
                <w:szCs w:val="20"/>
              </w:rPr>
            </w:pPr>
            <w:r w:rsidRPr="00EE0F21">
              <w:rPr>
                <w:rFonts w:ascii="Arial" w:hAnsi="Arial" w:cs="Arial"/>
                <w:sz w:val="20"/>
                <w:szCs w:val="20"/>
              </w:rPr>
              <w:t>.</w:t>
            </w:r>
          </w:p>
        </w:tc>
      </w:tr>
      <w:tr w:rsidR="00FA6472" w:rsidRPr="00EE0F21" w14:paraId="1A329836" w14:textId="77777777" w:rsidTr="00917600">
        <w:tc>
          <w:tcPr>
            <w:tcW w:w="4762" w:type="dxa"/>
            <w:vAlign w:val="center"/>
          </w:tcPr>
          <w:p w14:paraId="1B555AD2" w14:textId="4A060CF2"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Benutzung von Gegenständen</w:t>
            </w:r>
          </w:p>
          <w:p w14:paraId="632191F3" w14:textId="77777777" w:rsidR="00FA6472" w:rsidRPr="00A86238" w:rsidRDefault="00FA6472" w:rsidP="00FA6472">
            <w:pPr>
              <w:rPr>
                <w:rFonts w:ascii="Arial" w:hAnsi="Arial" w:cs="Arial"/>
                <w:sz w:val="20"/>
                <w:szCs w:val="20"/>
              </w:rPr>
            </w:pPr>
            <w:r w:rsidRPr="00A86238">
              <w:rPr>
                <w:rFonts w:ascii="Arial" w:hAnsi="Arial" w:cs="Arial"/>
                <w:sz w:val="20"/>
                <w:szCs w:val="20"/>
              </w:rPr>
              <w:t>Der Verleih von Gegenständen ist unzulässig, sofern sie nach Benutzung nicht desinfiziert werden können.</w:t>
            </w:r>
          </w:p>
          <w:p w14:paraId="3489F84A" w14:textId="5BA3757B" w:rsidR="00FA6472" w:rsidRPr="00A86238" w:rsidRDefault="00FA6472" w:rsidP="00FA6472">
            <w:pPr>
              <w:rPr>
                <w:rFonts w:ascii="Arial" w:hAnsi="Arial" w:cs="Arial"/>
                <w:sz w:val="20"/>
                <w:szCs w:val="20"/>
              </w:rPr>
            </w:pPr>
            <w:r w:rsidRPr="00A86238">
              <w:rPr>
                <w:rFonts w:ascii="Arial" w:hAnsi="Arial" w:cs="Arial"/>
                <w:sz w:val="20"/>
                <w:szCs w:val="20"/>
              </w:rPr>
              <w:t>Nach dem Kontakt mit Gemeinschaftseinrichtungen und –</w:t>
            </w:r>
            <w:proofErr w:type="spellStart"/>
            <w:r w:rsidRPr="00A86238">
              <w:rPr>
                <w:rFonts w:ascii="Arial" w:hAnsi="Arial" w:cs="Arial"/>
                <w:sz w:val="20"/>
                <w:szCs w:val="20"/>
              </w:rPr>
              <w:t>gegenständen</w:t>
            </w:r>
            <w:proofErr w:type="spellEnd"/>
            <w:r w:rsidRPr="00A86238">
              <w:rPr>
                <w:rFonts w:ascii="Arial" w:hAnsi="Arial" w:cs="Arial"/>
                <w:sz w:val="20"/>
                <w:szCs w:val="20"/>
              </w:rPr>
              <w:t xml:space="preserve"> wird eine Händehygiene nach den Vorgaben der Aushänge durchgeführt.</w:t>
            </w:r>
          </w:p>
        </w:tc>
        <w:tc>
          <w:tcPr>
            <w:tcW w:w="680" w:type="dxa"/>
            <w:shd w:val="clear" w:color="auto" w:fill="auto"/>
            <w:vAlign w:val="center"/>
          </w:tcPr>
          <w:p w14:paraId="2C070C18" w14:textId="77777777" w:rsidR="00FA6472" w:rsidRPr="00EE0F21" w:rsidRDefault="00FA6472" w:rsidP="00FA6472">
            <w:pPr>
              <w:jc w:val="center"/>
              <w:rPr>
                <w:rFonts w:ascii="Arial" w:hAnsi="Arial" w:cs="Arial"/>
                <w:sz w:val="20"/>
                <w:szCs w:val="20"/>
              </w:rPr>
            </w:pPr>
          </w:p>
        </w:tc>
        <w:tc>
          <w:tcPr>
            <w:tcW w:w="4309" w:type="dxa"/>
            <w:vAlign w:val="center"/>
          </w:tcPr>
          <w:p w14:paraId="2567CD10" w14:textId="2D14DB56" w:rsidR="00FA6472" w:rsidRPr="00EE0F21" w:rsidRDefault="00FA6472" w:rsidP="00FA6472">
            <w:pPr>
              <w:rPr>
                <w:rFonts w:ascii="Arial" w:hAnsi="Arial" w:cs="Arial"/>
                <w:sz w:val="20"/>
                <w:szCs w:val="20"/>
              </w:rPr>
            </w:pPr>
          </w:p>
        </w:tc>
      </w:tr>
      <w:tr w:rsidR="003975EF" w:rsidRPr="00EE0F21" w14:paraId="07A0B59A" w14:textId="77777777" w:rsidTr="009A24B9">
        <w:tc>
          <w:tcPr>
            <w:tcW w:w="4762" w:type="dxa"/>
          </w:tcPr>
          <w:p w14:paraId="5F25AC33" w14:textId="77777777" w:rsidR="003975EF" w:rsidRPr="00D0535F" w:rsidRDefault="003975EF" w:rsidP="003975EF">
            <w:pPr>
              <w:rPr>
                <w:rFonts w:ascii="Arial" w:hAnsi="Arial" w:cs="Arial"/>
                <w:sz w:val="20"/>
                <w:szCs w:val="20"/>
                <w:u w:val="single"/>
              </w:rPr>
            </w:pPr>
            <w:r w:rsidRPr="00D0535F">
              <w:rPr>
                <w:rFonts w:ascii="Arial" w:hAnsi="Arial" w:cs="Arial"/>
                <w:sz w:val="20"/>
                <w:szCs w:val="20"/>
                <w:u w:val="single"/>
              </w:rPr>
              <w:t>Nachverfolgung von Infektionsketten</w:t>
            </w:r>
          </w:p>
          <w:p w14:paraId="434BFDE3" w14:textId="77777777" w:rsidR="003975EF" w:rsidRDefault="003975EF" w:rsidP="003975EF">
            <w:pPr>
              <w:rPr>
                <w:rFonts w:ascii="Arial" w:hAnsi="Arial" w:cs="Arial"/>
                <w:sz w:val="20"/>
                <w:szCs w:val="20"/>
              </w:rPr>
            </w:pPr>
            <w:r>
              <w:rPr>
                <w:rFonts w:ascii="Arial" w:hAnsi="Arial" w:cs="Arial"/>
                <w:sz w:val="20"/>
                <w:szCs w:val="20"/>
              </w:rPr>
              <w:t>Die Kontaktdaten (</w:t>
            </w:r>
            <w:r w:rsidRPr="00D0535F">
              <w:rPr>
                <w:rFonts w:ascii="Arial" w:hAnsi="Arial" w:cs="Arial"/>
                <w:sz w:val="20"/>
                <w:szCs w:val="20"/>
              </w:rPr>
              <w:t>Name, Vorname, Anschrift, Telefonnummer)</w:t>
            </w:r>
            <w:r>
              <w:rPr>
                <w:rFonts w:ascii="Arial" w:hAnsi="Arial" w:cs="Arial"/>
                <w:sz w:val="20"/>
                <w:szCs w:val="20"/>
              </w:rPr>
              <w:t xml:space="preserve"> aller an der Bildungsmaßnahme beteiligten Personen werden mit Datum und Uhrzeit erfasst.</w:t>
            </w:r>
          </w:p>
          <w:p w14:paraId="5557D3BE" w14:textId="77777777" w:rsidR="003975EF" w:rsidRDefault="003975EF" w:rsidP="003975EF">
            <w:pPr>
              <w:rPr>
                <w:rFonts w:ascii="Arial" w:hAnsi="Arial" w:cs="Arial"/>
                <w:sz w:val="20"/>
                <w:szCs w:val="20"/>
              </w:rPr>
            </w:pPr>
            <w:r w:rsidRPr="00D0535F">
              <w:rPr>
                <w:rFonts w:ascii="Arial" w:hAnsi="Arial" w:cs="Arial"/>
                <w:sz w:val="20"/>
                <w:szCs w:val="20"/>
              </w:rPr>
              <w:t>Die Dokumentation wird unter Beachtung der Datenschutzbestimmungen geführt und nach Abla</w:t>
            </w:r>
            <w:r>
              <w:rPr>
                <w:rFonts w:ascii="Arial" w:hAnsi="Arial" w:cs="Arial"/>
                <w:sz w:val="20"/>
                <w:szCs w:val="20"/>
              </w:rPr>
              <w:t>uf von einem Monat  vernichtet.</w:t>
            </w:r>
            <w:r>
              <w:rPr>
                <w:rStyle w:val="Funotenzeichen"/>
                <w:rFonts w:ascii="Arial" w:hAnsi="Arial" w:cs="Arial"/>
                <w:sz w:val="20"/>
                <w:szCs w:val="20"/>
              </w:rPr>
              <w:footnoteReference w:id="7"/>
            </w:r>
          </w:p>
          <w:p w14:paraId="26EE32A7" w14:textId="3213632A" w:rsidR="003975EF" w:rsidRPr="00106049" w:rsidRDefault="003975EF" w:rsidP="003975EF">
            <w:pPr>
              <w:rPr>
                <w:rFonts w:ascii="Arial" w:hAnsi="Arial" w:cs="Arial"/>
                <w:strike/>
                <w:sz w:val="20"/>
                <w:szCs w:val="20"/>
              </w:rPr>
            </w:pPr>
          </w:p>
        </w:tc>
        <w:tc>
          <w:tcPr>
            <w:tcW w:w="680" w:type="dxa"/>
            <w:shd w:val="clear" w:color="auto" w:fill="auto"/>
            <w:vAlign w:val="center"/>
          </w:tcPr>
          <w:p w14:paraId="1B19E92B" w14:textId="77777777" w:rsidR="003975EF" w:rsidRPr="00EE0F21" w:rsidRDefault="003975EF" w:rsidP="003975EF">
            <w:pPr>
              <w:jc w:val="center"/>
              <w:rPr>
                <w:rFonts w:ascii="Arial" w:hAnsi="Arial" w:cs="Arial"/>
                <w:sz w:val="20"/>
                <w:szCs w:val="20"/>
              </w:rPr>
            </w:pPr>
          </w:p>
        </w:tc>
        <w:tc>
          <w:tcPr>
            <w:tcW w:w="4309" w:type="dxa"/>
            <w:vAlign w:val="center"/>
          </w:tcPr>
          <w:p w14:paraId="4C12C873" w14:textId="142F45DD" w:rsidR="003975EF" w:rsidRPr="00EE0F21" w:rsidRDefault="003975EF" w:rsidP="003975EF">
            <w:pPr>
              <w:rPr>
                <w:rFonts w:ascii="Arial" w:hAnsi="Arial" w:cs="Arial"/>
                <w:sz w:val="20"/>
                <w:szCs w:val="20"/>
              </w:rPr>
            </w:pPr>
          </w:p>
        </w:tc>
      </w:tr>
      <w:tr w:rsidR="00FA6472" w:rsidRPr="00EE0F21" w14:paraId="6C460609" w14:textId="77777777" w:rsidTr="00917600">
        <w:trPr>
          <w:trHeight w:val="1212"/>
        </w:trPr>
        <w:tc>
          <w:tcPr>
            <w:tcW w:w="4762" w:type="dxa"/>
            <w:shd w:val="clear" w:color="auto" w:fill="auto"/>
            <w:vAlign w:val="center"/>
          </w:tcPr>
          <w:p w14:paraId="66F1FF16" w14:textId="3BEF63E1"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Bewirtung</w:t>
            </w:r>
          </w:p>
          <w:p w14:paraId="60C8D9FD" w14:textId="11160937" w:rsidR="00FA6472" w:rsidRPr="00A86238" w:rsidRDefault="00FA6472" w:rsidP="00FA6472">
            <w:pPr>
              <w:rPr>
                <w:rFonts w:ascii="Arial" w:hAnsi="Arial" w:cs="Arial"/>
                <w:sz w:val="20"/>
                <w:szCs w:val="20"/>
              </w:rPr>
            </w:pPr>
            <w:r w:rsidRPr="00A86238">
              <w:rPr>
                <w:rFonts w:ascii="Arial" w:hAnsi="Arial" w:cs="Arial"/>
                <w:sz w:val="20"/>
                <w:szCs w:val="20"/>
              </w:rPr>
              <w:t xml:space="preserve">Für die Bewirtung gelten die entsprechenden Hygienevorschriften für die Gastronomie. Ein Hygienekonzept ist erstellt. (siehe Planungshilfe </w:t>
            </w:r>
            <w:proofErr w:type="spellStart"/>
            <w:r w:rsidRPr="00A86238">
              <w:rPr>
                <w:rFonts w:ascii="Arial" w:hAnsi="Arial" w:cs="Arial"/>
                <w:sz w:val="20"/>
                <w:szCs w:val="20"/>
              </w:rPr>
              <w:t>Beherbergung_Gastronomie</w:t>
            </w:r>
            <w:proofErr w:type="spellEnd"/>
            <w:r w:rsidRPr="00A86238">
              <w:rPr>
                <w:rFonts w:ascii="Arial" w:hAnsi="Arial" w:cs="Arial"/>
                <w:sz w:val="20"/>
                <w:szCs w:val="20"/>
              </w:rPr>
              <w:t>)</w:t>
            </w:r>
          </w:p>
        </w:tc>
        <w:tc>
          <w:tcPr>
            <w:tcW w:w="680" w:type="dxa"/>
            <w:shd w:val="clear" w:color="auto" w:fill="auto"/>
            <w:vAlign w:val="center"/>
          </w:tcPr>
          <w:p w14:paraId="145FAA49" w14:textId="77777777" w:rsidR="00FA6472" w:rsidRPr="00EE0F21" w:rsidRDefault="00FA6472" w:rsidP="00FA6472">
            <w:pPr>
              <w:jc w:val="center"/>
              <w:rPr>
                <w:rFonts w:ascii="Arial" w:hAnsi="Arial" w:cs="Arial"/>
                <w:sz w:val="20"/>
                <w:szCs w:val="20"/>
              </w:rPr>
            </w:pPr>
          </w:p>
        </w:tc>
        <w:tc>
          <w:tcPr>
            <w:tcW w:w="4309" w:type="dxa"/>
            <w:vAlign w:val="center"/>
          </w:tcPr>
          <w:p w14:paraId="35147129" w14:textId="41330B35" w:rsidR="00FA6472" w:rsidRPr="00EE0F21" w:rsidRDefault="00FA6472" w:rsidP="00FA6472">
            <w:pPr>
              <w:rPr>
                <w:rFonts w:ascii="Arial" w:hAnsi="Arial" w:cs="Arial"/>
                <w:sz w:val="20"/>
                <w:szCs w:val="20"/>
              </w:rPr>
            </w:pPr>
          </w:p>
        </w:tc>
      </w:tr>
      <w:tr w:rsidR="00FA6472" w:rsidRPr="00EE0F21" w14:paraId="1CCBB6CF" w14:textId="77777777" w:rsidTr="00917600">
        <w:trPr>
          <w:trHeight w:val="1613"/>
        </w:trPr>
        <w:tc>
          <w:tcPr>
            <w:tcW w:w="4762" w:type="dxa"/>
            <w:shd w:val="clear" w:color="auto" w:fill="auto"/>
            <w:vAlign w:val="center"/>
          </w:tcPr>
          <w:p w14:paraId="1B2B5683" w14:textId="6C6515FB" w:rsidR="00FA6472" w:rsidRPr="00A86238" w:rsidRDefault="00FA6472" w:rsidP="00FA6472">
            <w:pPr>
              <w:rPr>
                <w:rFonts w:ascii="Arial" w:hAnsi="Arial" w:cs="Arial"/>
                <w:sz w:val="20"/>
                <w:szCs w:val="20"/>
                <w:u w:val="single"/>
              </w:rPr>
            </w:pPr>
            <w:r w:rsidRPr="00A86238">
              <w:rPr>
                <w:rFonts w:ascii="Arial" w:hAnsi="Arial" w:cs="Arial"/>
                <w:sz w:val="20"/>
                <w:szCs w:val="20"/>
                <w:u w:val="single"/>
              </w:rPr>
              <w:lastRenderedPageBreak/>
              <w:t>Angebote mit Nahrungszubereitung</w:t>
            </w:r>
          </w:p>
          <w:p w14:paraId="1D71FB47" w14:textId="1FFAC83F" w:rsidR="00FA6472" w:rsidRPr="00A86238" w:rsidRDefault="00FA6472" w:rsidP="00FA6472">
            <w:pPr>
              <w:rPr>
                <w:rFonts w:ascii="Arial" w:hAnsi="Arial" w:cs="Arial"/>
                <w:sz w:val="20"/>
                <w:szCs w:val="20"/>
              </w:rPr>
            </w:pPr>
            <w:r w:rsidRPr="00A86238">
              <w:rPr>
                <w:rFonts w:ascii="Arial" w:hAnsi="Arial" w:cs="Arial"/>
                <w:sz w:val="20"/>
                <w:szCs w:val="20"/>
              </w:rPr>
              <w:t>Nahrungszubereitung findet unter besonders stringenter Berücksichtigung    der    einschlägigen    Rechtsgrundlagen    für    die Lebensmittelhygiene, einer "Guten Hygienepraxis" (GHP) sowie des entsprechenden HACCP-Konzepts statt. Ein Hygienekonzept ist erstellt.</w:t>
            </w:r>
          </w:p>
        </w:tc>
        <w:tc>
          <w:tcPr>
            <w:tcW w:w="680" w:type="dxa"/>
            <w:shd w:val="clear" w:color="auto" w:fill="auto"/>
            <w:vAlign w:val="center"/>
          </w:tcPr>
          <w:p w14:paraId="38C19375" w14:textId="77777777" w:rsidR="00FA6472" w:rsidRPr="00EE0F21" w:rsidRDefault="00FA6472" w:rsidP="00FA6472">
            <w:pPr>
              <w:jc w:val="center"/>
              <w:rPr>
                <w:rFonts w:ascii="Arial" w:hAnsi="Arial" w:cs="Arial"/>
                <w:sz w:val="20"/>
                <w:szCs w:val="20"/>
              </w:rPr>
            </w:pPr>
          </w:p>
        </w:tc>
        <w:tc>
          <w:tcPr>
            <w:tcW w:w="4309" w:type="dxa"/>
            <w:vAlign w:val="center"/>
          </w:tcPr>
          <w:p w14:paraId="7542BFF9" w14:textId="77777777" w:rsidR="00FA6472" w:rsidRPr="00EE0F21" w:rsidRDefault="00FA6472" w:rsidP="00FA6472">
            <w:pPr>
              <w:rPr>
                <w:rFonts w:ascii="Arial" w:hAnsi="Arial" w:cs="Arial"/>
                <w:sz w:val="20"/>
                <w:szCs w:val="20"/>
              </w:rPr>
            </w:pPr>
          </w:p>
        </w:tc>
      </w:tr>
      <w:tr w:rsidR="00FA6472" w:rsidRPr="00EE0F21" w14:paraId="1CFD270D" w14:textId="77777777" w:rsidTr="00917600">
        <w:tc>
          <w:tcPr>
            <w:tcW w:w="4762" w:type="dxa"/>
            <w:shd w:val="clear" w:color="auto" w:fill="auto"/>
            <w:vAlign w:val="center"/>
          </w:tcPr>
          <w:p w14:paraId="18C0FBEE" w14:textId="089F97A0" w:rsidR="00FA6472" w:rsidRPr="00A86238" w:rsidRDefault="00FA6472" w:rsidP="00FA6472">
            <w:pPr>
              <w:rPr>
                <w:rFonts w:ascii="Arial" w:hAnsi="Arial" w:cs="Arial"/>
                <w:sz w:val="20"/>
                <w:szCs w:val="20"/>
                <w:u w:val="single"/>
              </w:rPr>
            </w:pPr>
            <w:r w:rsidRPr="00A86238">
              <w:rPr>
                <w:rFonts w:ascii="Arial" w:hAnsi="Arial" w:cs="Arial"/>
                <w:sz w:val="20"/>
                <w:szCs w:val="20"/>
                <w:u w:val="single"/>
              </w:rPr>
              <w:t>Musikangebote</w:t>
            </w:r>
          </w:p>
          <w:p w14:paraId="44829F77" w14:textId="56542971" w:rsidR="00FA6472" w:rsidRPr="00A86238" w:rsidRDefault="00FA6472" w:rsidP="00FA6472">
            <w:pPr>
              <w:rPr>
                <w:rFonts w:ascii="Arial" w:hAnsi="Arial" w:cs="Arial"/>
                <w:sz w:val="20"/>
                <w:szCs w:val="20"/>
              </w:rPr>
            </w:pPr>
            <w:r w:rsidRPr="00A86238">
              <w:rPr>
                <w:rFonts w:ascii="Arial" w:hAnsi="Arial" w:cs="Arial"/>
                <w:sz w:val="20"/>
                <w:szCs w:val="20"/>
              </w:rPr>
              <w:t>Für Musikangebote gelten die entsprechenden Hygienevorschriften Musik. Ein Hygienekonzept ist erstellt. (siehe auch Planungshilfe Musik)</w:t>
            </w:r>
          </w:p>
        </w:tc>
        <w:tc>
          <w:tcPr>
            <w:tcW w:w="680" w:type="dxa"/>
            <w:shd w:val="clear" w:color="auto" w:fill="auto"/>
            <w:vAlign w:val="center"/>
          </w:tcPr>
          <w:p w14:paraId="622C65B4" w14:textId="77777777" w:rsidR="00FA6472" w:rsidRPr="00EE0F21" w:rsidRDefault="00FA6472" w:rsidP="00FA6472">
            <w:pPr>
              <w:jc w:val="center"/>
              <w:rPr>
                <w:rFonts w:ascii="Arial" w:hAnsi="Arial" w:cs="Arial"/>
                <w:sz w:val="20"/>
                <w:szCs w:val="20"/>
              </w:rPr>
            </w:pPr>
          </w:p>
        </w:tc>
        <w:tc>
          <w:tcPr>
            <w:tcW w:w="4309" w:type="dxa"/>
            <w:vAlign w:val="center"/>
          </w:tcPr>
          <w:p w14:paraId="5C46A38C" w14:textId="519CEA77" w:rsidR="00FA6472" w:rsidRPr="00EE0F21" w:rsidRDefault="00FA6472" w:rsidP="00FA6472">
            <w:pPr>
              <w:rPr>
                <w:rFonts w:ascii="Arial" w:hAnsi="Arial" w:cs="Arial"/>
                <w:sz w:val="20"/>
                <w:szCs w:val="20"/>
              </w:rPr>
            </w:pPr>
          </w:p>
        </w:tc>
      </w:tr>
      <w:tr w:rsidR="001348D8" w:rsidRPr="00D167A1" w14:paraId="3936532E" w14:textId="77777777" w:rsidTr="00917600">
        <w:tc>
          <w:tcPr>
            <w:tcW w:w="4762" w:type="dxa"/>
            <w:shd w:val="clear" w:color="auto" w:fill="auto"/>
            <w:vAlign w:val="center"/>
          </w:tcPr>
          <w:p w14:paraId="5238ABB0" w14:textId="3E9F521C" w:rsidR="001348D8" w:rsidRPr="00A86238" w:rsidRDefault="001348D8" w:rsidP="00FA6472">
            <w:pPr>
              <w:rPr>
                <w:rFonts w:ascii="Arial" w:hAnsi="Arial" w:cs="Arial"/>
                <w:sz w:val="20"/>
                <w:szCs w:val="20"/>
                <w:u w:val="single"/>
              </w:rPr>
            </w:pPr>
            <w:r w:rsidRPr="00A86238">
              <w:rPr>
                <w:rFonts w:ascii="Arial" w:hAnsi="Arial" w:cs="Arial"/>
                <w:sz w:val="20"/>
                <w:szCs w:val="20"/>
                <w:u w:val="single"/>
              </w:rPr>
              <w:t>Sport- und Bewegungsangebote</w:t>
            </w:r>
          </w:p>
          <w:p w14:paraId="011DE381" w14:textId="0295CDF3" w:rsidR="001348D8" w:rsidRPr="00A86238" w:rsidRDefault="001348D8" w:rsidP="00FA6472">
            <w:pPr>
              <w:rPr>
                <w:rFonts w:ascii="Arial" w:hAnsi="Arial" w:cs="Arial"/>
                <w:sz w:val="20"/>
                <w:szCs w:val="20"/>
              </w:rPr>
            </w:pPr>
            <w:r w:rsidRPr="00A86238">
              <w:rPr>
                <w:rFonts w:ascii="Arial" w:hAnsi="Arial" w:cs="Arial"/>
                <w:sz w:val="20"/>
                <w:szCs w:val="20"/>
              </w:rPr>
              <w:t>Bei Sport- und B</w:t>
            </w:r>
            <w:r w:rsidR="001B3333" w:rsidRPr="00A86238">
              <w:rPr>
                <w:rFonts w:ascii="Arial" w:hAnsi="Arial" w:cs="Arial"/>
                <w:sz w:val="20"/>
                <w:szCs w:val="20"/>
              </w:rPr>
              <w:t>ewegungsangeboten werden die jeweils gültigen rechtlichen Vorgaben beachtet</w:t>
            </w:r>
          </w:p>
          <w:p w14:paraId="2A35866B" w14:textId="797680D0" w:rsidR="001348D8" w:rsidRPr="00A86238" w:rsidRDefault="001348D8" w:rsidP="00FA6472">
            <w:pPr>
              <w:rPr>
                <w:rFonts w:ascii="Arial" w:hAnsi="Arial" w:cs="Arial"/>
                <w:sz w:val="20"/>
                <w:szCs w:val="20"/>
              </w:rPr>
            </w:pPr>
          </w:p>
        </w:tc>
        <w:tc>
          <w:tcPr>
            <w:tcW w:w="680" w:type="dxa"/>
            <w:shd w:val="clear" w:color="auto" w:fill="auto"/>
            <w:vAlign w:val="center"/>
          </w:tcPr>
          <w:p w14:paraId="627272F6" w14:textId="77777777" w:rsidR="001348D8" w:rsidRPr="00D167A1" w:rsidRDefault="001348D8" w:rsidP="00FA6472">
            <w:pPr>
              <w:jc w:val="center"/>
              <w:rPr>
                <w:rFonts w:ascii="Arial" w:hAnsi="Arial" w:cs="Arial"/>
                <w:sz w:val="20"/>
                <w:szCs w:val="20"/>
              </w:rPr>
            </w:pPr>
          </w:p>
        </w:tc>
        <w:tc>
          <w:tcPr>
            <w:tcW w:w="4309" w:type="dxa"/>
            <w:vAlign w:val="center"/>
          </w:tcPr>
          <w:p w14:paraId="5BB13B21" w14:textId="77777777" w:rsidR="001348D8" w:rsidRPr="00426DC6" w:rsidRDefault="001348D8" w:rsidP="00FA6472">
            <w:pPr>
              <w:rPr>
                <w:rFonts w:ascii="Arial" w:hAnsi="Arial" w:cs="Arial"/>
                <w:sz w:val="20"/>
                <w:szCs w:val="20"/>
              </w:rPr>
            </w:pPr>
          </w:p>
        </w:tc>
      </w:tr>
    </w:tbl>
    <w:p w14:paraId="7908A948" w14:textId="77777777" w:rsidR="00E173B3" w:rsidRPr="00D167A1" w:rsidRDefault="00E173B3" w:rsidP="000B147C">
      <w:pPr>
        <w:rPr>
          <w:rFonts w:ascii="Arial" w:hAnsi="Arial" w:cs="Arial"/>
          <w:sz w:val="20"/>
          <w:szCs w:val="20"/>
        </w:rPr>
      </w:pPr>
    </w:p>
    <w:sectPr w:rsidR="00E173B3" w:rsidRPr="00D167A1"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2E82" w14:textId="77777777" w:rsidR="007D76CA" w:rsidRDefault="007D76CA" w:rsidP="008B61B3">
      <w:r>
        <w:separator/>
      </w:r>
    </w:p>
  </w:endnote>
  <w:endnote w:type="continuationSeparator" w:id="0">
    <w:p w14:paraId="033DDA44"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0677" w14:textId="5C8D9E7C" w:rsidR="007D76CA" w:rsidRPr="005105AF" w:rsidRDefault="007D76CA"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917600">
      <w:rPr>
        <w:rFonts w:ascii="Arial" w:hAnsi="Arial" w:cs="Arial"/>
        <w:sz w:val="22"/>
        <w:szCs w:val="22"/>
      </w:rPr>
      <w:t>Version: 202</w:t>
    </w:r>
    <w:r w:rsidR="003A73A6">
      <w:rPr>
        <w:rFonts w:ascii="Arial" w:hAnsi="Arial" w:cs="Arial"/>
        <w:sz w:val="22"/>
        <w:szCs w:val="22"/>
      </w:rPr>
      <w:t>1</w:t>
    </w:r>
    <w:r w:rsidR="00917600">
      <w:rPr>
        <w:rFonts w:ascii="Arial" w:hAnsi="Arial" w:cs="Arial"/>
        <w:sz w:val="22"/>
        <w:szCs w:val="22"/>
      </w:rPr>
      <w:t>-</w:t>
    </w:r>
    <w:r w:rsidR="003A73A6">
      <w:rPr>
        <w:rFonts w:ascii="Arial" w:hAnsi="Arial" w:cs="Arial"/>
        <w:sz w:val="22"/>
        <w:szCs w:val="22"/>
      </w:rPr>
      <w:t>0</w:t>
    </w:r>
    <w:r w:rsidR="00A86238">
      <w:rPr>
        <w:rFonts w:ascii="Arial" w:hAnsi="Arial" w:cs="Arial"/>
        <w:sz w:val="22"/>
        <w:szCs w:val="22"/>
      </w:rPr>
      <w:t>6</w:t>
    </w:r>
    <w:r w:rsidR="00466924">
      <w:rPr>
        <w:rFonts w:ascii="Arial" w:hAnsi="Arial" w:cs="Arial"/>
        <w:sz w:val="22"/>
        <w:szCs w:val="22"/>
      </w:rPr>
      <w:t>-0</w:t>
    </w:r>
    <w:r w:rsidR="00870DCF">
      <w:rPr>
        <w:rFonts w:ascii="Arial" w:hAnsi="Arial" w:cs="Arial"/>
        <w:sz w:val="22"/>
        <w:szCs w:val="22"/>
      </w:rPr>
      <w:t>2</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5E0BE4">
      <w:rPr>
        <w:rFonts w:ascii="Arial" w:hAnsi="Arial" w:cs="Arial"/>
        <w:noProof/>
        <w:sz w:val="22"/>
        <w:szCs w:val="22"/>
      </w:rPr>
      <w:t>5</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5E0BE4">
      <w:rPr>
        <w:rFonts w:ascii="Arial" w:hAnsi="Arial" w:cs="Arial"/>
        <w:noProof/>
        <w:sz w:val="22"/>
        <w:szCs w:val="22"/>
      </w:rPr>
      <w:t>5</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7FD4" w14:textId="77777777" w:rsidR="007D76CA" w:rsidRDefault="007D76CA" w:rsidP="008B61B3">
      <w:r>
        <w:separator/>
      </w:r>
    </w:p>
  </w:footnote>
  <w:footnote w:type="continuationSeparator" w:id="0">
    <w:p w14:paraId="4ECBBE29" w14:textId="77777777" w:rsidR="007D76CA" w:rsidRDefault="007D76CA" w:rsidP="008B61B3">
      <w:r>
        <w:continuationSeparator/>
      </w:r>
    </w:p>
  </w:footnote>
  <w:footnote w:id="1">
    <w:p w14:paraId="4C1602C8" w14:textId="2363F32F" w:rsidR="00106049" w:rsidRPr="00106049" w:rsidRDefault="00106049">
      <w:pPr>
        <w:pStyle w:val="Funotentext"/>
        <w:rPr>
          <w:rFonts w:ascii="Arial" w:hAnsi="Arial" w:cs="Arial"/>
          <w:sz w:val="16"/>
          <w:szCs w:val="16"/>
        </w:rPr>
      </w:pPr>
      <w:r>
        <w:rPr>
          <w:rStyle w:val="Funotenzeichen"/>
        </w:rPr>
        <w:footnoteRef/>
      </w:r>
      <w:r>
        <w:t xml:space="preserve"> </w:t>
      </w:r>
      <w:r w:rsidRPr="00106049">
        <w:rPr>
          <w:rFonts w:ascii="Arial" w:hAnsi="Arial" w:cs="Arial"/>
          <w:sz w:val="16"/>
          <w:szCs w:val="16"/>
        </w:rPr>
        <w:t>Überschreitet ein Landkreis oder eine kreisfreie Stadt an drei aufeinanderfolgenden Tagen die Inzidenz von 100 gelten dort ab dem übernächsten Tag bundeseinheitliche Regelungen.</w:t>
      </w:r>
    </w:p>
  </w:footnote>
  <w:footnote w:id="2">
    <w:p w14:paraId="34263737" w14:textId="77777777" w:rsidR="003975EF" w:rsidRPr="009B3752" w:rsidRDefault="003975EF">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Siehe </w:t>
      </w:r>
      <w:hyperlink r:id="rId1" w:history="1">
        <w:r w:rsidRPr="009B3752">
          <w:rPr>
            <w:rStyle w:val="Hyperlink"/>
            <w:rFonts w:ascii="Arial" w:hAnsi="Arial" w:cs="Arial"/>
            <w:sz w:val="16"/>
            <w:szCs w:val="16"/>
          </w:rPr>
          <w:t>www.bistummainz.de/organisation/aktuell/umgang-mit-dem-coronavirus/</w:t>
        </w:r>
      </w:hyperlink>
      <w:r w:rsidRPr="009B3752">
        <w:rPr>
          <w:rFonts w:ascii="Arial" w:hAnsi="Arial" w:cs="Arial"/>
          <w:sz w:val="16"/>
          <w:szCs w:val="16"/>
        </w:rPr>
        <w:t xml:space="preserve"> -&gt; Arbeitshilfe Übersicht Masken </w:t>
      </w:r>
      <w:proofErr w:type="spellStart"/>
      <w:r w:rsidRPr="009B3752">
        <w:rPr>
          <w:rFonts w:ascii="Arial" w:hAnsi="Arial" w:cs="Arial"/>
          <w:sz w:val="16"/>
          <w:szCs w:val="16"/>
        </w:rPr>
        <w:t>Coronavirus</w:t>
      </w:r>
      <w:proofErr w:type="spellEnd"/>
    </w:p>
  </w:footnote>
  <w:footnote w:id="3">
    <w:p w14:paraId="3E5FAD02" w14:textId="77777777" w:rsidR="00C62661" w:rsidRPr="009B3752" w:rsidRDefault="00C62661"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CO</w:t>
      </w:r>
      <w:r w:rsidRPr="009B3752">
        <w:rPr>
          <w:rFonts w:ascii="Arial" w:hAnsi="Arial" w:cs="Arial"/>
          <w:sz w:val="16"/>
          <w:szCs w:val="16"/>
          <w:vertAlign w:val="subscript"/>
        </w:rPr>
        <w:t>2</w:t>
      </w:r>
      <w:r w:rsidRPr="009B3752">
        <w:rPr>
          <w:rFonts w:ascii="Arial" w:hAnsi="Arial" w:cs="Arial"/>
          <w:sz w:val="16"/>
          <w:szCs w:val="16"/>
        </w:rPr>
        <w:t>-Ampel oder CO</w:t>
      </w:r>
      <w:r w:rsidRPr="009B3752">
        <w:rPr>
          <w:rFonts w:ascii="Arial" w:hAnsi="Arial" w:cs="Arial"/>
          <w:sz w:val="16"/>
          <w:szCs w:val="16"/>
          <w:vertAlign w:val="subscript"/>
        </w:rPr>
        <w:t>2</w:t>
      </w:r>
      <w:r w:rsidRPr="009B3752">
        <w:rPr>
          <w:rFonts w:ascii="Arial" w:hAnsi="Arial" w:cs="Arial"/>
          <w:sz w:val="16"/>
          <w:szCs w:val="16"/>
        </w:rPr>
        <w:t>-Messgerät</w:t>
      </w:r>
    </w:p>
  </w:footnote>
  <w:footnote w:id="4">
    <w:p w14:paraId="777CE856" w14:textId="77777777" w:rsidR="00C62661" w:rsidRPr="009B3752" w:rsidRDefault="00C62661"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2" w:history="1">
        <w:r w:rsidRPr="009B3752">
          <w:rPr>
            <w:rStyle w:val="Hyperlink"/>
            <w:rFonts w:ascii="Arial" w:hAnsi="Arial" w:cs="Arial"/>
            <w:sz w:val="16"/>
            <w:szCs w:val="16"/>
          </w:rPr>
          <w:t>www.dguv.de/ifa/praxishilfen/innenraumarbeitsplaetze/raumluftqualitaet/co2-app/index.jsp</w:t>
        </w:r>
      </w:hyperlink>
    </w:p>
  </w:footnote>
  <w:footnote w:id="5">
    <w:p w14:paraId="0DEA1771" w14:textId="77777777" w:rsidR="00C62661" w:rsidRPr="009B3752" w:rsidRDefault="00C62661"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3" w:history="1">
        <w:r w:rsidRPr="009B3752">
          <w:rPr>
            <w:rStyle w:val="Hyperlink"/>
            <w:rFonts w:ascii="Arial" w:hAnsi="Arial" w:cs="Arial"/>
            <w:sz w:val="16"/>
            <w:szCs w:val="16"/>
          </w:rPr>
          <w:t>www.bgn.de/lueftungsrechner</w:t>
        </w:r>
      </w:hyperlink>
    </w:p>
  </w:footnote>
  <w:footnote w:id="6">
    <w:p w14:paraId="6892089D" w14:textId="77777777" w:rsidR="00C62661" w:rsidRPr="009B3752" w:rsidRDefault="00C62661" w:rsidP="007C7CDB">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Beratungen zur Raumlufttechnischen Anlage können durch die Fachfirma erfolgen, die mit der Wartung/Instandhaltung beauftragt ist.</w:t>
      </w:r>
    </w:p>
  </w:footnote>
  <w:footnote w:id="7">
    <w:p w14:paraId="60BF48F7" w14:textId="77777777" w:rsidR="003975EF" w:rsidRPr="009B3752" w:rsidRDefault="003975EF">
      <w:pPr>
        <w:pStyle w:val="Funotentext"/>
        <w:rPr>
          <w:rFonts w:ascii="Arial" w:hAnsi="Arial" w:cs="Arial"/>
          <w:sz w:val="16"/>
          <w:szCs w:val="16"/>
        </w:rPr>
      </w:pPr>
      <w:r w:rsidRPr="009B3752">
        <w:rPr>
          <w:rStyle w:val="Funotenzeichen"/>
          <w:rFonts w:ascii="Arial" w:hAnsi="Arial" w:cs="Arial"/>
          <w:sz w:val="16"/>
          <w:szCs w:val="16"/>
        </w:rPr>
        <w:footnoteRef/>
      </w:r>
      <w:r w:rsidRPr="009B3752">
        <w:rPr>
          <w:rFonts w:ascii="Arial" w:hAnsi="Arial" w:cs="Arial"/>
          <w:sz w:val="16"/>
          <w:szCs w:val="16"/>
        </w:rPr>
        <w:t xml:space="preserve"> </w:t>
      </w:r>
      <w:hyperlink r:id="rId4" w:history="1">
        <w:r w:rsidRPr="009B3752">
          <w:rPr>
            <w:rStyle w:val="Hyperlink"/>
            <w:rFonts w:ascii="Arial" w:hAnsi="Arial" w:cs="Arial"/>
            <w:sz w:val="16"/>
            <w:szCs w:val="16"/>
          </w:rPr>
          <w:t>www.bistummainz.de/organisation/aktuell/umgang-mit-dem-coronavirus/</w:t>
        </w:r>
      </w:hyperlink>
      <w:r w:rsidRPr="009B3752">
        <w:rPr>
          <w:rFonts w:ascii="Arial" w:hAnsi="Arial" w:cs="Arial"/>
          <w:sz w:val="16"/>
          <w:szCs w:val="16"/>
        </w:rPr>
        <w:t xml:space="preserve"> -&gt; Informationen Datenschutz, sowie Teilnahmeliste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420A" w14:textId="77777777"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52F4D428" wp14:editId="157BD900">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r w:rsidR="00A97630" w:rsidRPr="000B147C">
      <w:rPr>
        <w:rFonts w:ascii="Arial" w:hAnsi="Arial" w:cs="Arial"/>
        <w:b/>
      </w:rPr>
      <w:t xml:space="preserve"> </w:t>
    </w:r>
    <w:r w:rsidR="00EB4233">
      <w:rPr>
        <w:rFonts w:ascii="Arial" w:hAnsi="Arial" w:cs="Arial"/>
        <w:b/>
        <w:noProof/>
      </w:rPr>
      <w:t xml:space="preserve"> </w:t>
    </w:r>
  </w:p>
  <w:p w14:paraId="06205653" w14:textId="224DF3A6" w:rsidR="007D76CA" w:rsidRPr="00843FD4" w:rsidRDefault="00A97630" w:rsidP="00794DBF">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sidR="00794DBF">
      <w:rPr>
        <w:rFonts w:ascii="Arial" w:hAnsi="Arial" w:cs="Arial"/>
        <w:b/>
      </w:rPr>
      <w:br/>
    </w:r>
    <w:r w:rsidR="00794DBF" w:rsidRPr="00843FD4">
      <w:rPr>
        <w:rFonts w:ascii="Arial" w:hAnsi="Arial" w:cs="Arial"/>
        <w:b/>
      </w:rPr>
      <w:t>A</w:t>
    </w:r>
    <w:r w:rsidR="002724C2" w:rsidRPr="00843FD4">
      <w:rPr>
        <w:rFonts w:ascii="Arial" w:hAnsi="Arial" w:cs="Arial"/>
        <w:b/>
      </w:rPr>
      <w:t xml:space="preserve">ußerschulische </w:t>
    </w:r>
    <w:r w:rsidR="00794DBF" w:rsidRPr="00843FD4">
      <w:rPr>
        <w:rFonts w:ascii="Arial" w:hAnsi="Arial" w:cs="Arial"/>
        <w:b/>
      </w:rPr>
      <w:t>Bildungsmaßnahmen</w:t>
    </w:r>
  </w:p>
  <w:p w14:paraId="10881DFF" w14:textId="51DA81C3" w:rsidR="00166D6D" w:rsidRPr="00166D6D" w:rsidRDefault="00166D6D" w:rsidP="00D167A1">
    <w:pPr>
      <w:ind w:left="2124"/>
      <w:rPr>
        <w:rFonts w:ascii="Arial" w:hAnsi="Arial" w:cs="Arial"/>
        <w:sz w:val="20"/>
        <w:szCs w:val="20"/>
      </w:rPr>
    </w:pPr>
    <w:r w:rsidRPr="00843FD4">
      <w:rPr>
        <w:rFonts w:ascii="Arial" w:hAnsi="Arial" w:cs="Arial"/>
        <w:sz w:val="20"/>
        <w:szCs w:val="20"/>
      </w:rPr>
      <w:t xml:space="preserve">(mit Ausnahme </w:t>
    </w:r>
    <w:r w:rsidR="00794DBF" w:rsidRPr="00843FD4">
      <w:rPr>
        <w:rFonts w:ascii="Arial" w:hAnsi="Arial" w:cs="Arial"/>
        <w:sz w:val="20"/>
        <w:szCs w:val="20"/>
      </w:rPr>
      <w:t>von Jugendarbeit</w:t>
    </w:r>
    <w:r w:rsidR="009F08EA">
      <w:rPr>
        <w:rFonts w:ascii="Arial" w:hAnsi="Arial" w:cs="Arial"/>
        <w:sz w:val="20"/>
        <w:szCs w:val="20"/>
      </w:rPr>
      <w:t xml:space="preserve"> </w:t>
    </w:r>
    <w:r w:rsidR="009F08EA" w:rsidRPr="009F08EA">
      <w:rPr>
        <w:rFonts w:ascii="Arial" w:hAnsi="Arial" w:cs="Arial"/>
        <w:sz w:val="20"/>
        <w:szCs w:val="20"/>
        <w:highlight w:val="lightGray"/>
      </w:rPr>
      <w:t>und Musik</w:t>
    </w:r>
    <w:r w:rsidRPr="00843FD4">
      <w:rPr>
        <w:rFonts w:ascii="Arial" w:hAnsi="Arial" w:cs="Arial"/>
        <w:sz w:val="20"/>
        <w:szCs w:val="20"/>
      </w:rPr>
      <w:t>)</w:t>
    </w:r>
  </w:p>
  <w:p w14:paraId="219C55B7"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BB599C"/>
    <w:multiLevelType w:val="hybridMultilevel"/>
    <w:tmpl w:val="10028772"/>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904EA"/>
    <w:multiLevelType w:val="hybridMultilevel"/>
    <w:tmpl w:val="E46200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9E0C3C"/>
    <w:multiLevelType w:val="hybridMultilevel"/>
    <w:tmpl w:val="BB46E906"/>
    <w:lvl w:ilvl="0" w:tplc="8C54EB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6"/>
  </w:num>
  <w:num w:numId="4">
    <w:abstractNumId w:val="12"/>
  </w:num>
  <w:num w:numId="5">
    <w:abstractNumId w:val="13"/>
  </w:num>
  <w:num w:numId="6">
    <w:abstractNumId w:val="8"/>
  </w:num>
  <w:num w:numId="7">
    <w:abstractNumId w:val="2"/>
  </w:num>
  <w:num w:numId="8">
    <w:abstractNumId w:val="11"/>
  </w:num>
  <w:num w:numId="9">
    <w:abstractNumId w:val="9"/>
  </w:num>
  <w:num w:numId="10">
    <w:abstractNumId w:val="4"/>
  </w:num>
  <w:num w:numId="11">
    <w:abstractNumId w:val="1"/>
  </w:num>
  <w:num w:numId="12">
    <w:abstractNumId w:val="7"/>
  </w:num>
  <w:num w:numId="13">
    <w:abstractNumId w:val="5"/>
  </w:num>
  <w:num w:numId="14">
    <w:abstractNumId w:val="10"/>
  </w:num>
  <w:num w:numId="1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4A33"/>
    <w:rsid w:val="00015A1F"/>
    <w:rsid w:val="00015E1B"/>
    <w:rsid w:val="00016F56"/>
    <w:rsid w:val="00023C7E"/>
    <w:rsid w:val="00025EC2"/>
    <w:rsid w:val="00030F7A"/>
    <w:rsid w:val="00033816"/>
    <w:rsid w:val="00034E00"/>
    <w:rsid w:val="00034F14"/>
    <w:rsid w:val="00040372"/>
    <w:rsid w:val="00045A33"/>
    <w:rsid w:val="00050496"/>
    <w:rsid w:val="00057AAF"/>
    <w:rsid w:val="00060817"/>
    <w:rsid w:val="00065DB0"/>
    <w:rsid w:val="00074C53"/>
    <w:rsid w:val="000851FD"/>
    <w:rsid w:val="000859EB"/>
    <w:rsid w:val="00086E43"/>
    <w:rsid w:val="00094494"/>
    <w:rsid w:val="000A561A"/>
    <w:rsid w:val="000B147C"/>
    <w:rsid w:val="000C1C32"/>
    <w:rsid w:val="000C1CF3"/>
    <w:rsid w:val="000E59B4"/>
    <w:rsid w:val="00100DD1"/>
    <w:rsid w:val="00104F50"/>
    <w:rsid w:val="001054FF"/>
    <w:rsid w:val="00105B0E"/>
    <w:rsid w:val="00106049"/>
    <w:rsid w:val="00124DBC"/>
    <w:rsid w:val="0012719B"/>
    <w:rsid w:val="001348D8"/>
    <w:rsid w:val="00135FA7"/>
    <w:rsid w:val="00137B08"/>
    <w:rsid w:val="001450C6"/>
    <w:rsid w:val="001512C4"/>
    <w:rsid w:val="001518B3"/>
    <w:rsid w:val="00155FC3"/>
    <w:rsid w:val="0016142F"/>
    <w:rsid w:val="00166D6D"/>
    <w:rsid w:val="00167982"/>
    <w:rsid w:val="00174BCC"/>
    <w:rsid w:val="0017534E"/>
    <w:rsid w:val="00175B1E"/>
    <w:rsid w:val="00176FAC"/>
    <w:rsid w:val="0019223E"/>
    <w:rsid w:val="00194BBC"/>
    <w:rsid w:val="00195006"/>
    <w:rsid w:val="001A01E1"/>
    <w:rsid w:val="001A48E2"/>
    <w:rsid w:val="001A4B3D"/>
    <w:rsid w:val="001A63E9"/>
    <w:rsid w:val="001B3333"/>
    <w:rsid w:val="001C01C4"/>
    <w:rsid w:val="001C1156"/>
    <w:rsid w:val="001C2D73"/>
    <w:rsid w:val="001F0D76"/>
    <w:rsid w:val="001F0F2B"/>
    <w:rsid w:val="001F5297"/>
    <w:rsid w:val="002043EA"/>
    <w:rsid w:val="002053C0"/>
    <w:rsid w:val="00215C43"/>
    <w:rsid w:val="00220FCC"/>
    <w:rsid w:val="002231EC"/>
    <w:rsid w:val="00226419"/>
    <w:rsid w:val="0023409E"/>
    <w:rsid w:val="00235916"/>
    <w:rsid w:val="00247587"/>
    <w:rsid w:val="00252588"/>
    <w:rsid w:val="00262C4E"/>
    <w:rsid w:val="0026312E"/>
    <w:rsid w:val="0026346B"/>
    <w:rsid w:val="00263BB6"/>
    <w:rsid w:val="00270A1A"/>
    <w:rsid w:val="002724C2"/>
    <w:rsid w:val="00275659"/>
    <w:rsid w:val="00277311"/>
    <w:rsid w:val="00280C2D"/>
    <w:rsid w:val="00283E9B"/>
    <w:rsid w:val="002938C7"/>
    <w:rsid w:val="002B34F5"/>
    <w:rsid w:val="002C6B8D"/>
    <w:rsid w:val="002C7797"/>
    <w:rsid w:val="002C7CBD"/>
    <w:rsid w:val="002D66AC"/>
    <w:rsid w:val="002E0FF1"/>
    <w:rsid w:val="002E4DF1"/>
    <w:rsid w:val="002E56B6"/>
    <w:rsid w:val="002E7B2F"/>
    <w:rsid w:val="003039F9"/>
    <w:rsid w:val="00304F9F"/>
    <w:rsid w:val="003070C1"/>
    <w:rsid w:val="00307BB8"/>
    <w:rsid w:val="00310833"/>
    <w:rsid w:val="003108EB"/>
    <w:rsid w:val="003158F7"/>
    <w:rsid w:val="003227FD"/>
    <w:rsid w:val="0032647B"/>
    <w:rsid w:val="00327546"/>
    <w:rsid w:val="003276AD"/>
    <w:rsid w:val="00333439"/>
    <w:rsid w:val="00337AC5"/>
    <w:rsid w:val="0035290C"/>
    <w:rsid w:val="003532B3"/>
    <w:rsid w:val="0035456D"/>
    <w:rsid w:val="0037291C"/>
    <w:rsid w:val="003778C4"/>
    <w:rsid w:val="00377FB3"/>
    <w:rsid w:val="00391AAC"/>
    <w:rsid w:val="00393452"/>
    <w:rsid w:val="00393E0C"/>
    <w:rsid w:val="003975EF"/>
    <w:rsid w:val="003A08C3"/>
    <w:rsid w:val="003A73A6"/>
    <w:rsid w:val="003C1BF7"/>
    <w:rsid w:val="003C25CB"/>
    <w:rsid w:val="003C3ED3"/>
    <w:rsid w:val="003C55F9"/>
    <w:rsid w:val="003D76BF"/>
    <w:rsid w:val="003D7853"/>
    <w:rsid w:val="003E4DFD"/>
    <w:rsid w:val="003F69AB"/>
    <w:rsid w:val="004018DA"/>
    <w:rsid w:val="00405273"/>
    <w:rsid w:val="00424F1C"/>
    <w:rsid w:val="004263BB"/>
    <w:rsid w:val="00426DC6"/>
    <w:rsid w:val="0042724A"/>
    <w:rsid w:val="00430C9D"/>
    <w:rsid w:val="004355E6"/>
    <w:rsid w:val="00437D62"/>
    <w:rsid w:val="00443211"/>
    <w:rsid w:val="00447FF0"/>
    <w:rsid w:val="004552A8"/>
    <w:rsid w:val="00463B90"/>
    <w:rsid w:val="00466924"/>
    <w:rsid w:val="004742F7"/>
    <w:rsid w:val="00475402"/>
    <w:rsid w:val="00481AE2"/>
    <w:rsid w:val="004864D1"/>
    <w:rsid w:val="004956C4"/>
    <w:rsid w:val="004A1370"/>
    <w:rsid w:val="004A57E8"/>
    <w:rsid w:val="004B17DE"/>
    <w:rsid w:val="004B3054"/>
    <w:rsid w:val="004B41B1"/>
    <w:rsid w:val="004B590D"/>
    <w:rsid w:val="004C3F41"/>
    <w:rsid w:val="004C52B8"/>
    <w:rsid w:val="004D3F48"/>
    <w:rsid w:val="004D43ED"/>
    <w:rsid w:val="004E0E0E"/>
    <w:rsid w:val="004E488F"/>
    <w:rsid w:val="004E5DF9"/>
    <w:rsid w:val="004F1165"/>
    <w:rsid w:val="005105AF"/>
    <w:rsid w:val="00513285"/>
    <w:rsid w:val="00515D34"/>
    <w:rsid w:val="00522D51"/>
    <w:rsid w:val="00526FD9"/>
    <w:rsid w:val="00527169"/>
    <w:rsid w:val="005349A5"/>
    <w:rsid w:val="005449DA"/>
    <w:rsid w:val="0054530F"/>
    <w:rsid w:val="0055548D"/>
    <w:rsid w:val="005621E4"/>
    <w:rsid w:val="00564E04"/>
    <w:rsid w:val="005651DC"/>
    <w:rsid w:val="00565D01"/>
    <w:rsid w:val="00572CD2"/>
    <w:rsid w:val="005817A3"/>
    <w:rsid w:val="00586352"/>
    <w:rsid w:val="00595BFE"/>
    <w:rsid w:val="00597F34"/>
    <w:rsid w:val="005A45BA"/>
    <w:rsid w:val="005B7312"/>
    <w:rsid w:val="005C0418"/>
    <w:rsid w:val="005C3C7B"/>
    <w:rsid w:val="005C4D37"/>
    <w:rsid w:val="005C7F44"/>
    <w:rsid w:val="005D2318"/>
    <w:rsid w:val="005D65A1"/>
    <w:rsid w:val="005E0BE4"/>
    <w:rsid w:val="005E183A"/>
    <w:rsid w:val="005E24B1"/>
    <w:rsid w:val="005E4EFC"/>
    <w:rsid w:val="005F4E5F"/>
    <w:rsid w:val="006124AE"/>
    <w:rsid w:val="006173EB"/>
    <w:rsid w:val="00622ABE"/>
    <w:rsid w:val="006300C9"/>
    <w:rsid w:val="0063314E"/>
    <w:rsid w:val="00641EF6"/>
    <w:rsid w:val="0064636E"/>
    <w:rsid w:val="0065243A"/>
    <w:rsid w:val="00656606"/>
    <w:rsid w:val="006616D7"/>
    <w:rsid w:val="0067519B"/>
    <w:rsid w:val="00687C4C"/>
    <w:rsid w:val="00697A93"/>
    <w:rsid w:val="006A5B15"/>
    <w:rsid w:val="006D4853"/>
    <w:rsid w:val="006E200B"/>
    <w:rsid w:val="006F1739"/>
    <w:rsid w:val="006F2F13"/>
    <w:rsid w:val="007057AD"/>
    <w:rsid w:val="00706441"/>
    <w:rsid w:val="0071175B"/>
    <w:rsid w:val="007147C7"/>
    <w:rsid w:val="00715306"/>
    <w:rsid w:val="00715FD4"/>
    <w:rsid w:val="007176C8"/>
    <w:rsid w:val="00720875"/>
    <w:rsid w:val="00731619"/>
    <w:rsid w:val="00734808"/>
    <w:rsid w:val="00734C90"/>
    <w:rsid w:val="00762DA3"/>
    <w:rsid w:val="00763616"/>
    <w:rsid w:val="007751D8"/>
    <w:rsid w:val="007756F6"/>
    <w:rsid w:val="00777289"/>
    <w:rsid w:val="00777C03"/>
    <w:rsid w:val="00780904"/>
    <w:rsid w:val="00783842"/>
    <w:rsid w:val="00787132"/>
    <w:rsid w:val="0079192F"/>
    <w:rsid w:val="00794DBF"/>
    <w:rsid w:val="00796969"/>
    <w:rsid w:val="007A22D0"/>
    <w:rsid w:val="007A4183"/>
    <w:rsid w:val="007A5BC2"/>
    <w:rsid w:val="007B344B"/>
    <w:rsid w:val="007B5156"/>
    <w:rsid w:val="007C0BA5"/>
    <w:rsid w:val="007C4B5E"/>
    <w:rsid w:val="007C66B0"/>
    <w:rsid w:val="007D3825"/>
    <w:rsid w:val="007D3D6C"/>
    <w:rsid w:val="007D53D0"/>
    <w:rsid w:val="007D5D72"/>
    <w:rsid w:val="007D76CA"/>
    <w:rsid w:val="007E6937"/>
    <w:rsid w:val="007F3AF2"/>
    <w:rsid w:val="00807969"/>
    <w:rsid w:val="008165D3"/>
    <w:rsid w:val="00830BEE"/>
    <w:rsid w:val="00836478"/>
    <w:rsid w:val="00843FD4"/>
    <w:rsid w:val="0084760C"/>
    <w:rsid w:val="008476A7"/>
    <w:rsid w:val="008570D5"/>
    <w:rsid w:val="00870620"/>
    <w:rsid w:val="00870DCF"/>
    <w:rsid w:val="00872A3B"/>
    <w:rsid w:val="00874315"/>
    <w:rsid w:val="00876176"/>
    <w:rsid w:val="0087785B"/>
    <w:rsid w:val="0088499B"/>
    <w:rsid w:val="008A4616"/>
    <w:rsid w:val="008A7B91"/>
    <w:rsid w:val="008B61B3"/>
    <w:rsid w:val="008C6BA4"/>
    <w:rsid w:val="008D09A3"/>
    <w:rsid w:val="008D39A1"/>
    <w:rsid w:val="008E072D"/>
    <w:rsid w:val="008E7259"/>
    <w:rsid w:val="008F0F07"/>
    <w:rsid w:val="008F569A"/>
    <w:rsid w:val="008F59A6"/>
    <w:rsid w:val="00906167"/>
    <w:rsid w:val="00911A8E"/>
    <w:rsid w:val="00913111"/>
    <w:rsid w:val="00915DD9"/>
    <w:rsid w:val="00917600"/>
    <w:rsid w:val="00920EFF"/>
    <w:rsid w:val="00922CF5"/>
    <w:rsid w:val="009322DA"/>
    <w:rsid w:val="009332DE"/>
    <w:rsid w:val="00934AB3"/>
    <w:rsid w:val="00941D5E"/>
    <w:rsid w:val="00944027"/>
    <w:rsid w:val="0094544B"/>
    <w:rsid w:val="009468E0"/>
    <w:rsid w:val="00952C22"/>
    <w:rsid w:val="009624E7"/>
    <w:rsid w:val="00962EB4"/>
    <w:rsid w:val="00966EA9"/>
    <w:rsid w:val="00971C7C"/>
    <w:rsid w:val="00972231"/>
    <w:rsid w:val="0097789B"/>
    <w:rsid w:val="00977C5E"/>
    <w:rsid w:val="0098203A"/>
    <w:rsid w:val="00984336"/>
    <w:rsid w:val="009871DF"/>
    <w:rsid w:val="00991A10"/>
    <w:rsid w:val="00991F27"/>
    <w:rsid w:val="0099258B"/>
    <w:rsid w:val="00993DFD"/>
    <w:rsid w:val="009A623D"/>
    <w:rsid w:val="009B03A3"/>
    <w:rsid w:val="009B15CD"/>
    <w:rsid w:val="009B15F4"/>
    <w:rsid w:val="009B4BDC"/>
    <w:rsid w:val="009B6759"/>
    <w:rsid w:val="009C0AEF"/>
    <w:rsid w:val="009D29C2"/>
    <w:rsid w:val="009D4BD2"/>
    <w:rsid w:val="009D72F5"/>
    <w:rsid w:val="009E30C2"/>
    <w:rsid w:val="009E5D9D"/>
    <w:rsid w:val="009F08EA"/>
    <w:rsid w:val="009F0A75"/>
    <w:rsid w:val="00A0102C"/>
    <w:rsid w:val="00A07813"/>
    <w:rsid w:val="00A108B2"/>
    <w:rsid w:val="00A1107D"/>
    <w:rsid w:val="00A1413C"/>
    <w:rsid w:val="00A246FB"/>
    <w:rsid w:val="00A27CB4"/>
    <w:rsid w:val="00A305FD"/>
    <w:rsid w:val="00A314D4"/>
    <w:rsid w:val="00A32675"/>
    <w:rsid w:val="00A33E00"/>
    <w:rsid w:val="00A355F1"/>
    <w:rsid w:val="00A37EA4"/>
    <w:rsid w:val="00A42277"/>
    <w:rsid w:val="00A42F4E"/>
    <w:rsid w:val="00A44AE9"/>
    <w:rsid w:val="00A4557F"/>
    <w:rsid w:val="00A5236A"/>
    <w:rsid w:val="00A52875"/>
    <w:rsid w:val="00A66B70"/>
    <w:rsid w:val="00A70006"/>
    <w:rsid w:val="00A704AC"/>
    <w:rsid w:val="00A70AEC"/>
    <w:rsid w:val="00A75DCC"/>
    <w:rsid w:val="00A86238"/>
    <w:rsid w:val="00A95AB5"/>
    <w:rsid w:val="00A97630"/>
    <w:rsid w:val="00AA3E27"/>
    <w:rsid w:val="00AA44D6"/>
    <w:rsid w:val="00AA5943"/>
    <w:rsid w:val="00AA731C"/>
    <w:rsid w:val="00AB0F77"/>
    <w:rsid w:val="00AB2DF4"/>
    <w:rsid w:val="00AC65A6"/>
    <w:rsid w:val="00AD1218"/>
    <w:rsid w:val="00AE55C5"/>
    <w:rsid w:val="00AE6F9B"/>
    <w:rsid w:val="00AF0618"/>
    <w:rsid w:val="00B002EF"/>
    <w:rsid w:val="00B023D1"/>
    <w:rsid w:val="00B12830"/>
    <w:rsid w:val="00B13E69"/>
    <w:rsid w:val="00B21527"/>
    <w:rsid w:val="00B236FF"/>
    <w:rsid w:val="00B247FC"/>
    <w:rsid w:val="00B364C3"/>
    <w:rsid w:val="00B4041A"/>
    <w:rsid w:val="00B43E21"/>
    <w:rsid w:val="00B4560F"/>
    <w:rsid w:val="00B46A0A"/>
    <w:rsid w:val="00B503BD"/>
    <w:rsid w:val="00B855B7"/>
    <w:rsid w:val="00B911C4"/>
    <w:rsid w:val="00B9299B"/>
    <w:rsid w:val="00B93FD5"/>
    <w:rsid w:val="00B95122"/>
    <w:rsid w:val="00B95CBD"/>
    <w:rsid w:val="00BA121D"/>
    <w:rsid w:val="00BA68EA"/>
    <w:rsid w:val="00BB0846"/>
    <w:rsid w:val="00BB597C"/>
    <w:rsid w:val="00BC194A"/>
    <w:rsid w:val="00BC1C82"/>
    <w:rsid w:val="00BC77F7"/>
    <w:rsid w:val="00BC7AF1"/>
    <w:rsid w:val="00BD1C9F"/>
    <w:rsid w:val="00BD25B7"/>
    <w:rsid w:val="00BE7CF2"/>
    <w:rsid w:val="00C00DD0"/>
    <w:rsid w:val="00C02CC0"/>
    <w:rsid w:val="00C040DF"/>
    <w:rsid w:val="00C12845"/>
    <w:rsid w:val="00C17A46"/>
    <w:rsid w:val="00C21505"/>
    <w:rsid w:val="00C23F8F"/>
    <w:rsid w:val="00C25E5C"/>
    <w:rsid w:val="00C40089"/>
    <w:rsid w:val="00C44D32"/>
    <w:rsid w:val="00C5751C"/>
    <w:rsid w:val="00C62661"/>
    <w:rsid w:val="00C6336D"/>
    <w:rsid w:val="00C802C2"/>
    <w:rsid w:val="00C82F4F"/>
    <w:rsid w:val="00C865FE"/>
    <w:rsid w:val="00CA4453"/>
    <w:rsid w:val="00CD22B2"/>
    <w:rsid w:val="00CD66A6"/>
    <w:rsid w:val="00CE271E"/>
    <w:rsid w:val="00CE369C"/>
    <w:rsid w:val="00CE6310"/>
    <w:rsid w:val="00CF1A62"/>
    <w:rsid w:val="00D11049"/>
    <w:rsid w:val="00D13C71"/>
    <w:rsid w:val="00D167A1"/>
    <w:rsid w:val="00D20E9D"/>
    <w:rsid w:val="00D37F89"/>
    <w:rsid w:val="00D4467D"/>
    <w:rsid w:val="00D50A7E"/>
    <w:rsid w:val="00D51781"/>
    <w:rsid w:val="00D54D9A"/>
    <w:rsid w:val="00D61068"/>
    <w:rsid w:val="00D61601"/>
    <w:rsid w:val="00D63EF5"/>
    <w:rsid w:val="00D70FF6"/>
    <w:rsid w:val="00D719C7"/>
    <w:rsid w:val="00D826D6"/>
    <w:rsid w:val="00D8575A"/>
    <w:rsid w:val="00D97170"/>
    <w:rsid w:val="00DA12EE"/>
    <w:rsid w:val="00DA53F3"/>
    <w:rsid w:val="00DB03FF"/>
    <w:rsid w:val="00DC18D9"/>
    <w:rsid w:val="00DC1BAC"/>
    <w:rsid w:val="00DC2751"/>
    <w:rsid w:val="00DC75BA"/>
    <w:rsid w:val="00DD4A1B"/>
    <w:rsid w:val="00DE0D2D"/>
    <w:rsid w:val="00DE55F1"/>
    <w:rsid w:val="00DE6938"/>
    <w:rsid w:val="00DE7048"/>
    <w:rsid w:val="00DF0BA8"/>
    <w:rsid w:val="00DF205E"/>
    <w:rsid w:val="00E03798"/>
    <w:rsid w:val="00E06AB4"/>
    <w:rsid w:val="00E173B3"/>
    <w:rsid w:val="00E241D5"/>
    <w:rsid w:val="00E3299F"/>
    <w:rsid w:val="00E35FD5"/>
    <w:rsid w:val="00E36020"/>
    <w:rsid w:val="00E43015"/>
    <w:rsid w:val="00E439B3"/>
    <w:rsid w:val="00E44F2E"/>
    <w:rsid w:val="00E452E0"/>
    <w:rsid w:val="00E4601B"/>
    <w:rsid w:val="00E52BAF"/>
    <w:rsid w:val="00E54AB4"/>
    <w:rsid w:val="00E648CA"/>
    <w:rsid w:val="00E70402"/>
    <w:rsid w:val="00E70F8B"/>
    <w:rsid w:val="00E8028A"/>
    <w:rsid w:val="00E80B17"/>
    <w:rsid w:val="00E87863"/>
    <w:rsid w:val="00E9019F"/>
    <w:rsid w:val="00E90EFE"/>
    <w:rsid w:val="00EA2154"/>
    <w:rsid w:val="00EA6969"/>
    <w:rsid w:val="00EB4233"/>
    <w:rsid w:val="00EB67A4"/>
    <w:rsid w:val="00EB7BAF"/>
    <w:rsid w:val="00EB7D89"/>
    <w:rsid w:val="00ED0744"/>
    <w:rsid w:val="00ED7C47"/>
    <w:rsid w:val="00EE0F21"/>
    <w:rsid w:val="00EF0F99"/>
    <w:rsid w:val="00F00503"/>
    <w:rsid w:val="00F11261"/>
    <w:rsid w:val="00F24F72"/>
    <w:rsid w:val="00F2611D"/>
    <w:rsid w:val="00F31255"/>
    <w:rsid w:val="00F317A7"/>
    <w:rsid w:val="00F37B72"/>
    <w:rsid w:val="00F519DF"/>
    <w:rsid w:val="00F55A27"/>
    <w:rsid w:val="00F561F4"/>
    <w:rsid w:val="00F5641D"/>
    <w:rsid w:val="00F61A84"/>
    <w:rsid w:val="00F70C0C"/>
    <w:rsid w:val="00F71E36"/>
    <w:rsid w:val="00F726BC"/>
    <w:rsid w:val="00F72EB6"/>
    <w:rsid w:val="00F7332B"/>
    <w:rsid w:val="00F736C9"/>
    <w:rsid w:val="00F80AF4"/>
    <w:rsid w:val="00F82C96"/>
    <w:rsid w:val="00F83BCB"/>
    <w:rsid w:val="00F93D30"/>
    <w:rsid w:val="00F9597F"/>
    <w:rsid w:val="00FA2441"/>
    <w:rsid w:val="00FA6472"/>
    <w:rsid w:val="00FB1364"/>
    <w:rsid w:val="00FB28DB"/>
    <w:rsid w:val="00FB48D6"/>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09471963"/>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4F1165"/>
    <w:rPr>
      <w:sz w:val="16"/>
      <w:szCs w:val="16"/>
    </w:rPr>
  </w:style>
  <w:style w:type="paragraph" w:styleId="Kommentartext">
    <w:name w:val="annotation text"/>
    <w:basedOn w:val="Standard"/>
    <w:link w:val="KommentartextZchn"/>
    <w:uiPriority w:val="99"/>
    <w:semiHidden/>
    <w:unhideWhenUsed/>
    <w:rsid w:val="004F1165"/>
    <w:rPr>
      <w:sz w:val="20"/>
      <w:szCs w:val="20"/>
    </w:rPr>
  </w:style>
  <w:style w:type="character" w:customStyle="1" w:styleId="KommentartextZchn">
    <w:name w:val="Kommentartext Zchn"/>
    <w:basedOn w:val="Absatz-Standardschriftart"/>
    <w:link w:val="Kommentartext"/>
    <w:uiPriority w:val="99"/>
    <w:semiHidden/>
    <w:rsid w:val="004F1165"/>
  </w:style>
  <w:style w:type="paragraph" w:styleId="Kommentarthema">
    <w:name w:val="annotation subject"/>
    <w:basedOn w:val="Kommentartext"/>
    <w:next w:val="Kommentartext"/>
    <w:link w:val="KommentarthemaZchn"/>
    <w:uiPriority w:val="99"/>
    <w:semiHidden/>
    <w:unhideWhenUsed/>
    <w:rsid w:val="004F1165"/>
    <w:rPr>
      <w:b/>
      <w:bCs/>
    </w:rPr>
  </w:style>
  <w:style w:type="character" w:customStyle="1" w:styleId="KommentarthemaZchn">
    <w:name w:val="Kommentarthema Zchn"/>
    <w:basedOn w:val="KommentartextZchn"/>
    <w:link w:val="Kommentarthema"/>
    <w:uiPriority w:val="99"/>
    <w:semiHidden/>
    <w:rsid w:val="004F1165"/>
    <w:rPr>
      <w:b/>
      <w:bCs/>
    </w:rPr>
  </w:style>
  <w:style w:type="character" w:styleId="Fett">
    <w:name w:val="Strong"/>
    <w:basedOn w:val="Absatz-Standardschriftart"/>
    <w:uiPriority w:val="22"/>
    <w:qFormat/>
    <w:rsid w:val="00263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 w:id="16815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gn.de/lueftungsrechner" TargetMode="External"/><Relationship Id="rId2" Type="http://schemas.openxmlformats.org/officeDocument/2006/relationships/hyperlink" Target="http://www.dguv.de/ifa/praxishilfen/innenraumarbeitsplaetze/raumluftqualitaet/co2-app/index.jsp" TargetMode="External"/><Relationship Id="rId1" Type="http://schemas.openxmlformats.org/officeDocument/2006/relationships/hyperlink" Target="http://www.bistummainz.de/organisation/aktuell/umgang-mit-dem-coronavirus/" TargetMode="External"/><Relationship Id="rId4" Type="http://schemas.openxmlformats.org/officeDocument/2006/relationships/hyperlink" Target="http://www.bistummainz.de/organisation/aktuell/umgang-mit-dem-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76C0-804F-4717-B536-0FFF7A69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8222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Dieter Herbst</cp:lastModifiedBy>
  <cp:revision>6</cp:revision>
  <cp:lastPrinted>2020-06-22T09:19:00Z</cp:lastPrinted>
  <dcterms:created xsi:type="dcterms:W3CDTF">2021-06-02T05:04:00Z</dcterms:created>
  <dcterms:modified xsi:type="dcterms:W3CDTF">2021-06-02T09:03:00Z</dcterms:modified>
</cp:coreProperties>
</file>