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FD3B5" w14:textId="77777777" w:rsidR="00D40698" w:rsidRPr="00367056" w:rsidRDefault="00CD475E" w:rsidP="00137B08">
      <w:pPr>
        <w:rPr>
          <w:rFonts w:ascii="Arial" w:hAnsi="Arial" w:cs="Arial"/>
          <w:sz w:val="20"/>
          <w:szCs w:val="20"/>
        </w:rPr>
      </w:pPr>
      <w:bookmarkStart w:id="0" w:name="_GoBack"/>
      <w:bookmarkEnd w:id="0"/>
      <w:r w:rsidRPr="00367056">
        <w:rPr>
          <w:rFonts w:ascii="Arial" w:hAnsi="Arial" w:cs="Arial"/>
          <w:sz w:val="20"/>
          <w:szCs w:val="20"/>
        </w:rPr>
        <w:t>Ob und i</w:t>
      </w:r>
      <w:r w:rsidR="00701A56" w:rsidRPr="00367056">
        <w:rPr>
          <w:rFonts w:ascii="Arial" w:hAnsi="Arial" w:cs="Arial"/>
          <w:sz w:val="20"/>
          <w:szCs w:val="20"/>
        </w:rPr>
        <w:t xml:space="preserve">n </w:t>
      </w:r>
      <w:r w:rsidR="001E3E82" w:rsidRPr="00367056">
        <w:rPr>
          <w:rFonts w:ascii="Arial" w:hAnsi="Arial" w:cs="Arial"/>
          <w:sz w:val="20"/>
          <w:szCs w:val="20"/>
        </w:rPr>
        <w:t>welchem Rah</w:t>
      </w:r>
      <w:r w:rsidR="00FF54F7" w:rsidRPr="00367056">
        <w:rPr>
          <w:rFonts w:ascii="Arial" w:hAnsi="Arial" w:cs="Arial"/>
          <w:sz w:val="20"/>
          <w:szCs w:val="20"/>
        </w:rPr>
        <w:t xml:space="preserve">men Gottesdienste </w:t>
      </w:r>
      <w:r w:rsidR="001E3E82" w:rsidRPr="00367056">
        <w:rPr>
          <w:rFonts w:ascii="Arial" w:hAnsi="Arial" w:cs="Arial"/>
          <w:sz w:val="20"/>
          <w:szCs w:val="20"/>
        </w:rPr>
        <w:t>gefeiert werden können</w:t>
      </w:r>
      <w:r w:rsidR="00FF54F7" w:rsidRPr="00367056">
        <w:rPr>
          <w:rFonts w:ascii="Arial" w:hAnsi="Arial" w:cs="Arial"/>
          <w:sz w:val="20"/>
          <w:szCs w:val="20"/>
        </w:rPr>
        <w:t>, hängt maßgeblich davon ab, wie</w:t>
      </w:r>
      <w:r w:rsidR="000B147C" w:rsidRPr="00367056">
        <w:rPr>
          <w:rFonts w:ascii="Arial" w:hAnsi="Arial" w:cs="Arial"/>
          <w:sz w:val="20"/>
          <w:szCs w:val="20"/>
        </w:rPr>
        <w:t xml:space="preserve"> ein </w:t>
      </w:r>
      <w:r w:rsidR="000B147C" w:rsidRPr="00367056">
        <w:rPr>
          <w:rFonts w:ascii="Arial" w:hAnsi="Arial" w:cs="Arial"/>
          <w:sz w:val="20"/>
          <w:szCs w:val="20"/>
          <w:u w:val="single"/>
        </w:rPr>
        <w:t>An</w:t>
      </w:r>
      <w:r w:rsidR="00E9273A" w:rsidRPr="00367056">
        <w:rPr>
          <w:rFonts w:ascii="Arial" w:hAnsi="Arial" w:cs="Arial"/>
          <w:sz w:val="20"/>
          <w:szCs w:val="20"/>
          <w:u w:val="single"/>
        </w:rPr>
        <w:t>steckungsrisiko</w:t>
      </w:r>
      <w:r w:rsidR="005361F5" w:rsidRPr="00367056">
        <w:rPr>
          <w:rFonts w:ascii="Arial" w:hAnsi="Arial" w:cs="Arial"/>
          <w:sz w:val="20"/>
          <w:szCs w:val="20"/>
          <w:u w:val="single"/>
        </w:rPr>
        <w:t xml:space="preserve"> mit dem</w:t>
      </w:r>
      <w:r w:rsidR="000B147C" w:rsidRPr="00367056">
        <w:rPr>
          <w:rFonts w:ascii="Arial" w:hAnsi="Arial" w:cs="Arial"/>
          <w:sz w:val="20"/>
          <w:szCs w:val="20"/>
          <w:u w:val="single"/>
        </w:rPr>
        <w:t xml:space="preserve"> </w:t>
      </w:r>
      <w:proofErr w:type="spellStart"/>
      <w:r w:rsidR="00E9273A" w:rsidRPr="00367056">
        <w:rPr>
          <w:rFonts w:ascii="Arial" w:hAnsi="Arial" w:cs="Arial"/>
          <w:sz w:val="20"/>
          <w:szCs w:val="20"/>
          <w:u w:val="single"/>
        </w:rPr>
        <w:t>Coronavirus</w:t>
      </w:r>
      <w:proofErr w:type="spellEnd"/>
      <w:r w:rsidR="00E9273A" w:rsidRPr="00367056">
        <w:rPr>
          <w:rFonts w:ascii="Arial" w:hAnsi="Arial" w:cs="Arial"/>
          <w:sz w:val="20"/>
          <w:szCs w:val="20"/>
          <w:u w:val="single"/>
        </w:rPr>
        <w:t xml:space="preserve"> </w:t>
      </w:r>
      <w:r w:rsidR="000B147C" w:rsidRPr="00367056">
        <w:rPr>
          <w:rFonts w:ascii="Arial" w:hAnsi="Arial" w:cs="Arial"/>
          <w:sz w:val="20"/>
          <w:szCs w:val="20"/>
          <w:u w:val="single"/>
        </w:rPr>
        <w:t>SARS-CoV-2 verhindert, bzw. auf ein vertretbares Maß reduziert</w:t>
      </w:r>
      <w:r w:rsidR="000B147C" w:rsidRPr="00367056">
        <w:rPr>
          <w:rFonts w:ascii="Arial" w:hAnsi="Arial" w:cs="Arial"/>
          <w:sz w:val="20"/>
          <w:szCs w:val="20"/>
        </w:rPr>
        <w:t xml:space="preserve"> werden kann. </w:t>
      </w:r>
      <w:r w:rsidR="00D40698" w:rsidRPr="00367056">
        <w:rPr>
          <w:rFonts w:ascii="Arial" w:hAnsi="Arial" w:cs="Arial"/>
          <w:sz w:val="20"/>
          <w:szCs w:val="20"/>
        </w:rPr>
        <w:t xml:space="preserve">Zielführend ist es hierbei, </w:t>
      </w:r>
      <w:r w:rsidR="00CB5F3C" w:rsidRPr="00367056">
        <w:rPr>
          <w:rFonts w:ascii="Arial" w:hAnsi="Arial" w:cs="Arial"/>
          <w:sz w:val="20"/>
          <w:szCs w:val="20"/>
        </w:rPr>
        <w:t xml:space="preserve">die Anwesenheit infizierter Personen nach Möglichkeiten zu verhindern sowie </w:t>
      </w:r>
      <w:r w:rsidR="00D40698" w:rsidRPr="00367056">
        <w:rPr>
          <w:rFonts w:ascii="Arial" w:hAnsi="Arial" w:cs="Arial"/>
          <w:sz w:val="20"/>
          <w:szCs w:val="20"/>
        </w:rPr>
        <w:t xml:space="preserve">den Übertragungsweg über die Luft </w:t>
      </w:r>
      <w:r w:rsidR="00CB5F3C" w:rsidRPr="00367056">
        <w:rPr>
          <w:rFonts w:ascii="Arial" w:hAnsi="Arial" w:cs="Arial"/>
          <w:sz w:val="20"/>
          <w:szCs w:val="20"/>
        </w:rPr>
        <w:t xml:space="preserve">und </w:t>
      </w:r>
      <w:r w:rsidR="00D40698" w:rsidRPr="00367056">
        <w:rPr>
          <w:rFonts w:ascii="Arial" w:hAnsi="Arial" w:cs="Arial"/>
          <w:sz w:val="20"/>
          <w:szCs w:val="20"/>
        </w:rPr>
        <w:t xml:space="preserve">den Übertragungsweg über die Hände durch </w:t>
      </w:r>
      <w:r w:rsidR="00CB5F3C" w:rsidRPr="00367056">
        <w:rPr>
          <w:rFonts w:ascii="Arial" w:hAnsi="Arial" w:cs="Arial"/>
          <w:sz w:val="20"/>
          <w:szCs w:val="20"/>
        </w:rPr>
        <w:t>geeignete Schutzmaßnahmen</w:t>
      </w:r>
      <w:r w:rsidR="00D40698" w:rsidRPr="00367056">
        <w:rPr>
          <w:rFonts w:ascii="Arial" w:hAnsi="Arial" w:cs="Arial"/>
          <w:sz w:val="20"/>
          <w:szCs w:val="20"/>
        </w:rPr>
        <w:t xml:space="preserve"> zu unterbrechen.</w:t>
      </w:r>
    </w:p>
    <w:p w14:paraId="7189A5D6" w14:textId="77777777" w:rsidR="00522D51" w:rsidRPr="00367056" w:rsidRDefault="00522D51" w:rsidP="00137B08">
      <w:pPr>
        <w:rPr>
          <w:rFonts w:ascii="Arial" w:hAnsi="Arial" w:cs="Arial"/>
          <w:sz w:val="20"/>
          <w:szCs w:val="20"/>
        </w:rPr>
      </w:pPr>
    </w:p>
    <w:p w14:paraId="48ABEFD6" w14:textId="77777777" w:rsidR="00522D51" w:rsidRPr="00367056" w:rsidRDefault="000C563B" w:rsidP="00522D51">
      <w:pPr>
        <w:rPr>
          <w:rFonts w:ascii="Arial" w:hAnsi="Arial" w:cs="Arial"/>
          <w:sz w:val="20"/>
          <w:szCs w:val="20"/>
        </w:rPr>
      </w:pPr>
      <w:r w:rsidRPr="00367056">
        <w:rPr>
          <w:rFonts w:ascii="Arial" w:hAnsi="Arial" w:cs="Arial"/>
          <w:sz w:val="20"/>
          <w:szCs w:val="20"/>
        </w:rPr>
        <w:t>Diese Vorlage dient den Verantwortungsträgern als Planungshilfe, um die Feier von Gottesdiensten hinsichtlich des Ansteckungsrisikos sicher und gesundheitsgerecht zu gestalten. Das Ergebnis dient als Hygienekonzept und ist als Ergänzung zur vorhandenen Gefährdungsbeurteilung anzusehen.</w:t>
      </w:r>
    </w:p>
    <w:p w14:paraId="071CD091" w14:textId="77777777" w:rsidR="00522D51" w:rsidRPr="00367056" w:rsidRDefault="00522D51" w:rsidP="00137B08">
      <w:pPr>
        <w:rPr>
          <w:rFonts w:ascii="Arial" w:hAnsi="Arial" w:cs="Arial"/>
          <w:sz w:val="20"/>
          <w:szCs w:val="20"/>
        </w:rPr>
      </w:pPr>
    </w:p>
    <w:p w14:paraId="777A0CC2" w14:textId="77777777" w:rsidR="00137B08" w:rsidRPr="00367056" w:rsidRDefault="000B147C" w:rsidP="00137B08">
      <w:pPr>
        <w:rPr>
          <w:rFonts w:ascii="Arial" w:hAnsi="Arial" w:cs="Arial"/>
          <w:sz w:val="20"/>
          <w:szCs w:val="20"/>
        </w:rPr>
      </w:pPr>
      <w:r w:rsidRPr="00367056">
        <w:rPr>
          <w:rFonts w:ascii="Arial" w:hAnsi="Arial" w:cs="Arial"/>
          <w:sz w:val="20"/>
          <w:szCs w:val="20"/>
        </w:rPr>
        <w:t>Grundlage für diese Beurteilung stellen d</w:t>
      </w:r>
      <w:r w:rsidR="00974B9C" w:rsidRPr="00367056">
        <w:rPr>
          <w:rFonts w:ascii="Arial" w:hAnsi="Arial" w:cs="Arial"/>
          <w:sz w:val="20"/>
          <w:szCs w:val="20"/>
        </w:rPr>
        <w:t xml:space="preserve">ie </w:t>
      </w:r>
      <w:r w:rsidR="001E3E82" w:rsidRPr="00367056">
        <w:rPr>
          <w:rFonts w:ascii="Arial" w:hAnsi="Arial" w:cs="Arial"/>
          <w:sz w:val="20"/>
          <w:szCs w:val="20"/>
        </w:rPr>
        <w:t>U</w:t>
      </w:r>
      <w:r w:rsidRPr="00367056">
        <w:rPr>
          <w:rFonts w:ascii="Arial" w:hAnsi="Arial" w:cs="Arial"/>
          <w:sz w:val="20"/>
          <w:szCs w:val="20"/>
        </w:rPr>
        <w:t xml:space="preserve">mgebung, </w:t>
      </w:r>
      <w:r w:rsidR="00522D51" w:rsidRPr="00367056">
        <w:rPr>
          <w:rFonts w:ascii="Arial" w:hAnsi="Arial" w:cs="Arial"/>
          <w:sz w:val="20"/>
          <w:szCs w:val="20"/>
        </w:rPr>
        <w:t xml:space="preserve">die </w:t>
      </w:r>
      <w:r w:rsidR="001E3E82" w:rsidRPr="00367056">
        <w:rPr>
          <w:rFonts w:ascii="Arial" w:hAnsi="Arial" w:cs="Arial"/>
          <w:sz w:val="20"/>
          <w:szCs w:val="20"/>
        </w:rPr>
        <w:t>O</w:t>
      </w:r>
      <w:r w:rsidR="00522D51" w:rsidRPr="00367056">
        <w:rPr>
          <w:rFonts w:ascii="Arial" w:hAnsi="Arial" w:cs="Arial"/>
          <w:sz w:val="20"/>
          <w:szCs w:val="20"/>
        </w:rPr>
        <w:t>rganisation und die</w:t>
      </w:r>
      <w:r w:rsidRPr="00367056">
        <w:rPr>
          <w:rFonts w:ascii="Arial" w:hAnsi="Arial" w:cs="Arial"/>
          <w:sz w:val="20"/>
          <w:szCs w:val="20"/>
        </w:rPr>
        <w:t xml:space="preserve"> </w:t>
      </w:r>
      <w:r w:rsidR="001E3E82" w:rsidRPr="00367056">
        <w:rPr>
          <w:rFonts w:ascii="Arial" w:hAnsi="Arial" w:cs="Arial"/>
          <w:sz w:val="20"/>
          <w:szCs w:val="20"/>
        </w:rPr>
        <w:t>A</w:t>
      </w:r>
      <w:r w:rsidRPr="00367056">
        <w:rPr>
          <w:rFonts w:ascii="Arial" w:hAnsi="Arial" w:cs="Arial"/>
          <w:sz w:val="20"/>
          <w:szCs w:val="20"/>
        </w:rPr>
        <w:t>bläufe</w:t>
      </w:r>
      <w:r w:rsidR="00974B9C" w:rsidRPr="00367056">
        <w:rPr>
          <w:rFonts w:ascii="Arial" w:hAnsi="Arial" w:cs="Arial"/>
          <w:sz w:val="20"/>
          <w:szCs w:val="20"/>
        </w:rPr>
        <w:t xml:space="preserve"> der Gottesdienste</w:t>
      </w:r>
      <w:r w:rsidRPr="00367056">
        <w:rPr>
          <w:rFonts w:ascii="Arial" w:hAnsi="Arial" w:cs="Arial"/>
          <w:sz w:val="20"/>
          <w:szCs w:val="20"/>
        </w:rPr>
        <w:t xml:space="preserve"> dar.</w:t>
      </w:r>
      <w:r w:rsidR="006E736F" w:rsidRPr="00367056">
        <w:rPr>
          <w:rFonts w:ascii="Arial" w:hAnsi="Arial" w:cs="Arial"/>
          <w:sz w:val="20"/>
          <w:szCs w:val="20"/>
        </w:rPr>
        <w:t xml:space="preserve"> </w:t>
      </w:r>
      <w:r w:rsidR="00522D51" w:rsidRPr="00367056">
        <w:rPr>
          <w:rFonts w:ascii="Arial" w:hAnsi="Arial" w:cs="Arial"/>
          <w:sz w:val="20"/>
          <w:szCs w:val="20"/>
        </w:rPr>
        <w:t>Auf dieser Grundlage ist wie folgt vorzugehen:</w:t>
      </w:r>
    </w:p>
    <w:p w14:paraId="204876A0" w14:textId="77777777" w:rsidR="00522D51" w:rsidRPr="00367056" w:rsidRDefault="00522D51" w:rsidP="00137B08">
      <w:pPr>
        <w:rPr>
          <w:rFonts w:ascii="Arial" w:hAnsi="Arial" w:cs="Arial"/>
          <w:sz w:val="20"/>
          <w:szCs w:val="20"/>
        </w:rPr>
      </w:pPr>
    </w:p>
    <w:p w14:paraId="16FB8D41" w14:textId="0D0A1F90" w:rsidR="00522D51" w:rsidRPr="00367056" w:rsidRDefault="00522D51" w:rsidP="00522D51">
      <w:pPr>
        <w:pStyle w:val="Listenabsatz"/>
        <w:numPr>
          <w:ilvl w:val="0"/>
          <w:numId w:val="7"/>
        </w:numPr>
        <w:rPr>
          <w:rFonts w:ascii="Arial" w:hAnsi="Arial" w:cs="Arial"/>
          <w:sz w:val="20"/>
          <w:szCs w:val="20"/>
        </w:rPr>
      </w:pPr>
      <w:r w:rsidRPr="00367056">
        <w:rPr>
          <w:rFonts w:ascii="Arial" w:hAnsi="Arial" w:cs="Arial"/>
          <w:sz w:val="20"/>
          <w:szCs w:val="20"/>
        </w:rPr>
        <w:t xml:space="preserve">Legen </w:t>
      </w:r>
      <w:r w:rsidR="009C63A2" w:rsidRPr="00367056">
        <w:rPr>
          <w:rFonts w:ascii="Arial" w:hAnsi="Arial" w:cs="Arial"/>
          <w:sz w:val="20"/>
          <w:szCs w:val="20"/>
        </w:rPr>
        <w:t>S</w:t>
      </w:r>
      <w:r w:rsidR="00733407" w:rsidRPr="00367056">
        <w:rPr>
          <w:rFonts w:ascii="Arial" w:hAnsi="Arial" w:cs="Arial"/>
          <w:sz w:val="20"/>
          <w:szCs w:val="20"/>
        </w:rPr>
        <w:t>ie den</w:t>
      </w:r>
      <w:r w:rsidR="00CC6C07" w:rsidRPr="00367056">
        <w:rPr>
          <w:rFonts w:ascii="Arial" w:hAnsi="Arial" w:cs="Arial"/>
          <w:sz w:val="20"/>
          <w:szCs w:val="20"/>
        </w:rPr>
        <w:t>/</w:t>
      </w:r>
      <w:r w:rsidR="00885DB3" w:rsidRPr="00367056">
        <w:rPr>
          <w:rFonts w:ascii="Arial" w:hAnsi="Arial" w:cs="Arial"/>
          <w:sz w:val="20"/>
          <w:szCs w:val="20"/>
        </w:rPr>
        <w:t xml:space="preserve"> </w:t>
      </w:r>
      <w:proofErr w:type="gramStart"/>
      <w:r w:rsidR="00CC6C07" w:rsidRPr="00367056">
        <w:rPr>
          <w:rFonts w:ascii="Arial" w:hAnsi="Arial" w:cs="Arial"/>
          <w:sz w:val="20"/>
          <w:szCs w:val="20"/>
        </w:rPr>
        <w:t>die</w:t>
      </w:r>
      <w:r w:rsidR="006F3EBA" w:rsidRPr="00367056">
        <w:rPr>
          <w:rFonts w:ascii="Arial" w:hAnsi="Arial" w:cs="Arial"/>
          <w:sz w:val="20"/>
          <w:szCs w:val="20"/>
        </w:rPr>
        <w:t xml:space="preserve"> </w:t>
      </w:r>
      <w:r w:rsidR="00CC6C07" w:rsidRPr="00367056">
        <w:rPr>
          <w:rFonts w:ascii="Arial" w:hAnsi="Arial" w:cs="Arial"/>
          <w:sz w:val="20"/>
          <w:szCs w:val="20"/>
        </w:rPr>
        <w:t>Gottesdienst</w:t>
      </w:r>
      <w:proofErr w:type="gramEnd"/>
      <w:r w:rsidR="00CC6C07" w:rsidRPr="00367056">
        <w:rPr>
          <w:rFonts w:ascii="Arial" w:hAnsi="Arial" w:cs="Arial"/>
          <w:sz w:val="20"/>
          <w:szCs w:val="20"/>
        </w:rPr>
        <w:t xml:space="preserve">(e) fest, der/die gefeiert werden soll(en). </w:t>
      </w:r>
    </w:p>
    <w:p w14:paraId="4B66A1C6" w14:textId="77777777" w:rsidR="000C563B" w:rsidRPr="00367056" w:rsidRDefault="000C563B" w:rsidP="000C563B">
      <w:pPr>
        <w:pStyle w:val="Listenabsatz"/>
        <w:numPr>
          <w:ilvl w:val="0"/>
          <w:numId w:val="7"/>
        </w:numPr>
        <w:rPr>
          <w:rFonts w:ascii="Arial" w:hAnsi="Arial" w:cs="Arial"/>
          <w:sz w:val="20"/>
          <w:szCs w:val="20"/>
        </w:rPr>
      </w:pPr>
      <w:r w:rsidRPr="00367056">
        <w:rPr>
          <w:rFonts w:ascii="Arial" w:hAnsi="Arial" w:cs="Arial"/>
          <w:sz w:val="20"/>
          <w:szCs w:val="20"/>
        </w:rPr>
        <w:t xml:space="preserve">Überprüfen Sie kritisch, ob die jeweiligen Anforderungen an die Organisation eingehalten werden (Ja) oder nicht (Nein). </w:t>
      </w:r>
      <w:r w:rsidRPr="00367056">
        <w:rPr>
          <w:rFonts w:ascii="Arial" w:hAnsi="Arial" w:cs="Arial"/>
          <w:sz w:val="20"/>
          <w:szCs w:val="20"/>
          <w:u w:val="single"/>
        </w:rPr>
        <w:t>Ergänzen Sie ggf. Anforderu</w:t>
      </w:r>
      <w:r w:rsidR="00AD6882" w:rsidRPr="00367056">
        <w:rPr>
          <w:rFonts w:ascii="Arial" w:hAnsi="Arial" w:cs="Arial"/>
          <w:sz w:val="20"/>
          <w:szCs w:val="20"/>
          <w:u w:val="single"/>
        </w:rPr>
        <w:t>ngen, die durch Ihren Landkreis</w:t>
      </w:r>
      <w:r w:rsidRPr="00367056">
        <w:rPr>
          <w:rFonts w:ascii="Arial" w:hAnsi="Arial" w:cs="Arial"/>
          <w:sz w:val="20"/>
          <w:szCs w:val="20"/>
          <w:u w:val="single"/>
        </w:rPr>
        <w:t xml:space="preserve"> oder Ihre kreisfreie Stadt an Sie gestellt werden.</w:t>
      </w:r>
      <w:r w:rsidRPr="00367056">
        <w:rPr>
          <w:rFonts w:ascii="Arial" w:hAnsi="Arial" w:cs="Arial"/>
          <w:sz w:val="20"/>
          <w:szCs w:val="20"/>
        </w:rPr>
        <w:t xml:space="preserve"> </w:t>
      </w:r>
    </w:p>
    <w:p w14:paraId="3B58F462" w14:textId="77777777" w:rsidR="000C563B" w:rsidRPr="00367056" w:rsidRDefault="000C563B" w:rsidP="000C563B">
      <w:pPr>
        <w:pStyle w:val="Listenabsatz"/>
        <w:numPr>
          <w:ilvl w:val="0"/>
          <w:numId w:val="7"/>
        </w:numPr>
        <w:rPr>
          <w:rFonts w:ascii="Arial" w:hAnsi="Arial" w:cs="Arial"/>
          <w:sz w:val="20"/>
          <w:szCs w:val="20"/>
        </w:rPr>
      </w:pPr>
      <w:r w:rsidRPr="00367056">
        <w:rPr>
          <w:rFonts w:ascii="Arial" w:hAnsi="Arial" w:cs="Arial"/>
          <w:sz w:val="20"/>
          <w:szCs w:val="20"/>
        </w:rPr>
        <w:t>Dokumentieren Sie, wie Sie die Anforderung umsetzen und wel</w:t>
      </w:r>
      <w:r w:rsidR="00CC6C07" w:rsidRPr="00367056">
        <w:rPr>
          <w:rFonts w:ascii="Arial" w:hAnsi="Arial" w:cs="Arial"/>
          <w:sz w:val="20"/>
          <w:szCs w:val="20"/>
        </w:rPr>
        <w:t>che Schutzm</w:t>
      </w:r>
      <w:r w:rsidRPr="00367056">
        <w:rPr>
          <w:rFonts w:ascii="Arial" w:hAnsi="Arial" w:cs="Arial"/>
          <w:sz w:val="20"/>
          <w:szCs w:val="20"/>
        </w:rPr>
        <w:t>aßnahmen dafür erforderlich sind.</w:t>
      </w:r>
    </w:p>
    <w:p w14:paraId="5EA42A11" w14:textId="77777777" w:rsidR="00137B08" w:rsidRPr="00367056" w:rsidRDefault="000C563B" w:rsidP="00137B08">
      <w:pPr>
        <w:pStyle w:val="Listenabsatz"/>
        <w:numPr>
          <w:ilvl w:val="0"/>
          <w:numId w:val="7"/>
        </w:numPr>
        <w:rPr>
          <w:rFonts w:ascii="Arial" w:hAnsi="Arial" w:cs="Arial"/>
          <w:sz w:val="20"/>
          <w:szCs w:val="20"/>
        </w:rPr>
      </w:pPr>
      <w:r w:rsidRPr="00367056">
        <w:rPr>
          <w:rFonts w:ascii="Arial" w:hAnsi="Arial" w:cs="Arial"/>
          <w:sz w:val="20"/>
          <w:szCs w:val="20"/>
        </w:rPr>
        <w:t xml:space="preserve">Bei Veränderungen, insbesondere </w:t>
      </w:r>
      <w:r w:rsidR="00522D51" w:rsidRPr="00367056">
        <w:rPr>
          <w:rFonts w:ascii="Arial" w:hAnsi="Arial" w:cs="Arial"/>
          <w:sz w:val="20"/>
          <w:szCs w:val="20"/>
        </w:rPr>
        <w:t xml:space="preserve">der </w:t>
      </w:r>
      <w:r w:rsidR="00F13068" w:rsidRPr="00367056">
        <w:rPr>
          <w:rFonts w:ascii="Arial" w:hAnsi="Arial" w:cs="Arial"/>
          <w:sz w:val="20"/>
          <w:szCs w:val="20"/>
        </w:rPr>
        <w:t>Umgebung</w:t>
      </w:r>
      <w:r w:rsidR="00522D51" w:rsidRPr="00367056">
        <w:rPr>
          <w:rFonts w:ascii="Arial" w:hAnsi="Arial" w:cs="Arial"/>
          <w:sz w:val="20"/>
          <w:szCs w:val="20"/>
        </w:rPr>
        <w:t xml:space="preserve">, der </w:t>
      </w:r>
      <w:r w:rsidR="00F13068" w:rsidRPr="00367056">
        <w:rPr>
          <w:rFonts w:ascii="Arial" w:hAnsi="Arial" w:cs="Arial"/>
          <w:sz w:val="20"/>
          <w:szCs w:val="20"/>
        </w:rPr>
        <w:t xml:space="preserve">Organisation </w:t>
      </w:r>
      <w:r w:rsidR="00522D51" w:rsidRPr="00367056">
        <w:rPr>
          <w:rFonts w:ascii="Arial" w:hAnsi="Arial" w:cs="Arial"/>
          <w:sz w:val="20"/>
          <w:szCs w:val="20"/>
        </w:rPr>
        <w:t xml:space="preserve">oder </w:t>
      </w:r>
      <w:r w:rsidR="00DC2751" w:rsidRPr="00367056">
        <w:rPr>
          <w:rFonts w:ascii="Arial" w:hAnsi="Arial" w:cs="Arial"/>
          <w:sz w:val="20"/>
          <w:szCs w:val="20"/>
        </w:rPr>
        <w:t xml:space="preserve">der </w:t>
      </w:r>
      <w:r w:rsidR="00F13068" w:rsidRPr="00367056">
        <w:rPr>
          <w:rFonts w:ascii="Arial" w:hAnsi="Arial" w:cs="Arial"/>
          <w:sz w:val="20"/>
          <w:szCs w:val="20"/>
        </w:rPr>
        <w:t xml:space="preserve">Abläufe </w:t>
      </w:r>
      <w:r w:rsidRPr="00367056">
        <w:rPr>
          <w:rFonts w:ascii="Arial" w:hAnsi="Arial" w:cs="Arial"/>
          <w:sz w:val="20"/>
          <w:szCs w:val="20"/>
        </w:rPr>
        <w:t>ist das Konzept</w:t>
      </w:r>
      <w:r w:rsidR="00FF54F7" w:rsidRPr="00367056">
        <w:rPr>
          <w:rFonts w:ascii="Arial" w:hAnsi="Arial" w:cs="Arial"/>
          <w:sz w:val="20"/>
          <w:szCs w:val="20"/>
        </w:rPr>
        <w:t xml:space="preserve"> </w:t>
      </w:r>
      <w:r w:rsidR="00522D51" w:rsidRPr="00367056">
        <w:rPr>
          <w:rFonts w:ascii="Arial" w:hAnsi="Arial" w:cs="Arial"/>
          <w:sz w:val="20"/>
          <w:szCs w:val="20"/>
        </w:rPr>
        <w:t>kritisch zu prüfen und ggf. anzupassen.</w:t>
      </w:r>
    </w:p>
    <w:p w14:paraId="5AEEBF8A" w14:textId="65CE41A0" w:rsidR="000B147C" w:rsidRPr="00367056" w:rsidRDefault="000B147C" w:rsidP="00584A10">
      <w:pPr>
        <w:rPr>
          <w:rFonts w:ascii="Arial" w:hAnsi="Arial" w:cs="Arial"/>
          <w:sz w:val="20"/>
          <w:szCs w:val="20"/>
        </w:rPr>
      </w:pPr>
    </w:p>
    <w:p w14:paraId="34B8862B" w14:textId="567C1412" w:rsidR="008124F5" w:rsidRPr="00367056" w:rsidRDefault="008124F5" w:rsidP="00584A10">
      <w:pPr>
        <w:rPr>
          <w:rFonts w:ascii="Arial" w:hAnsi="Arial" w:cs="Arial"/>
          <w:sz w:val="20"/>
          <w:szCs w:val="20"/>
        </w:rPr>
      </w:pPr>
    </w:p>
    <w:p w14:paraId="711ADE89" w14:textId="5716645B" w:rsidR="008124F5" w:rsidRPr="00367056" w:rsidRDefault="00204F64" w:rsidP="00584A10">
      <w:pPr>
        <w:rPr>
          <w:rFonts w:ascii="Arial" w:hAnsi="Arial" w:cs="Arial"/>
          <w:sz w:val="20"/>
          <w:szCs w:val="20"/>
        </w:rPr>
      </w:pPr>
      <w:r w:rsidRPr="00367056">
        <w:rPr>
          <w:rFonts w:ascii="Arial" w:hAnsi="Arial" w:cs="Arial"/>
          <w:sz w:val="20"/>
          <w:szCs w:val="20"/>
          <w:highlight w:val="lightGray"/>
        </w:rPr>
        <w:t xml:space="preserve">Im Bistum Mainz sind folgende Zugangsmodelle </w:t>
      </w:r>
      <w:r w:rsidR="000A6C05">
        <w:rPr>
          <w:rFonts w:ascii="Arial" w:hAnsi="Arial" w:cs="Arial"/>
          <w:sz w:val="20"/>
          <w:szCs w:val="20"/>
          <w:highlight w:val="lightGray"/>
        </w:rPr>
        <w:t xml:space="preserve">für Gottesdienste </w:t>
      </w:r>
      <w:r w:rsidRPr="00367056">
        <w:rPr>
          <w:rFonts w:ascii="Arial" w:hAnsi="Arial" w:cs="Arial"/>
          <w:sz w:val="20"/>
          <w:szCs w:val="20"/>
          <w:highlight w:val="lightGray"/>
        </w:rPr>
        <w:t>möglich:</w:t>
      </w:r>
    </w:p>
    <w:tbl>
      <w:tblPr>
        <w:tblStyle w:val="Tabellenraster"/>
        <w:tblW w:w="9740" w:type="dxa"/>
        <w:tblLook w:val="04A0" w:firstRow="1" w:lastRow="0" w:firstColumn="1" w:lastColumn="0" w:noHBand="0" w:noVBand="1"/>
      </w:tblPr>
      <w:tblGrid>
        <w:gridCol w:w="1129"/>
        <w:gridCol w:w="709"/>
        <w:gridCol w:w="709"/>
        <w:gridCol w:w="4678"/>
        <w:gridCol w:w="2515"/>
      </w:tblGrid>
      <w:tr w:rsidR="008124F5" w:rsidRPr="00367056" w14:paraId="71E5F279" w14:textId="77777777" w:rsidTr="000A6C05">
        <w:tc>
          <w:tcPr>
            <w:tcW w:w="1129" w:type="dxa"/>
            <w:vMerge w:val="restart"/>
            <w:shd w:val="clear" w:color="auto" w:fill="D9D9D9" w:themeFill="background1" w:themeFillShade="D9"/>
            <w:vAlign w:val="center"/>
          </w:tcPr>
          <w:p w14:paraId="6D8C2C04" w14:textId="77777777" w:rsidR="008124F5" w:rsidRPr="00367056" w:rsidRDefault="008124F5" w:rsidP="00584A10">
            <w:pPr>
              <w:rPr>
                <w:rFonts w:ascii="Arial" w:hAnsi="Arial" w:cs="Arial"/>
                <w:sz w:val="20"/>
                <w:szCs w:val="20"/>
                <w:highlight w:val="lightGray"/>
              </w:rPr>
            </w:pPr>
          </w:p>
        </w:tc>
        <w:tc>
          <w:tcPr>
            <w:tcW w:w="1418" w:type="dxa"/>
            <w:gridSpan w:val="2"/>
            <w:tcBorders>
              <w:bottom w:val="nil"/>
            </w:tcBorders>
            <w:shd w:val="clear" w:color="auto" w:fill="D9D9D9" w:themeFill="background1" w:themeFillShade="D9"/>
            <w:vAlign w:val="center"/>
          </w:tcPr>
          <w:p w14:paraId="44D33CBF" w14:textId="306E651C"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Gültig in</w:t>
            </w:r>
          </w:p>
        </w:tc>
        <w:tc>
          <w:tcPr>
            <w:tcW w:w="4678" w:type="dxa"/>
            <w:vMerge w:val="restart"/>
            <w:shd w:val="clear" w:color="auto" w:fill="D9D9D9" w:themeFill="background1" w:themeFillShade="D9"/>
            <w:vAlign w:val="center"/>
          </w:tcPr>
          <w:p w14:paraId="76CE4E24" w14:textId="48E2B742" w:rsidR="008124F5" w:rsidRPr="00367056" w:rsidRDefault="008124F5" w:rsidP="00584A10">
            <w:pPr>
              <w:rPr>
                <w:rFonts w:ascii="Arial" w:hAnsi="Arial" w:cs="Arial"/>
                <w:sz w:val="20"/>
                <w:szCs w:val="20"/>
                <w:highlight w:val="lightGray"/>
              </w:rPr>
            </w:pPr>
            <w:r w:rsidRPr="00367056">
              <w:rPr>
                <w:rFonts w:ascii="Arial" w:hAnsi="Arial" w:cs="Arial"/>
                <w:sz w:val="20"/>
                <w:szCs w:val="20"/>
                <w:highlight w:val="lightGray"/>
              </w:rPr>
              <w:t>Zugang</w:t>
            </w:r>
          </w:p>
        </w:tc>
        <w:tc>
          <w:tcPr>
            <w:tcW w:w="2515" w:type="dxa"/>
            <w:vMerge w:val="restart"/>
            <w:shd w:val="clear" w:color="auto" w:fill="D9D9D9" w:themeFill="background1" w:themeFillShade="D9"/>
            <w:vAlign w:val="center"/>
          </w:tcPr>
          <w:p w14:paraId="6398A45A" w14:textId="36990D36" w:rsidR="008124F5" w:rsidRPr="00367056" w:rsidRDefault="008124F5" w:rsidP="00584A10">
            <w:pPr>
              <w:rPr>
                <w:rFonts w:ascii="Arial" w:hAnsi="Arial" w:cs="Arial"/>
                <w:sz w:val="20"/>
                <w:szCs w:val="20"/>
                <w:highlight w:val="lightGray"/>
              </w:rPr>
            </w:pPr>
            <w:r w:rsidRPr="00367056">
              <w:rPr>
                <w:rFonts w:ascii="Arial" w:hAnsi="Arial" w:cs="Arial"/>
                <w:sz w:val="20"/>
                <w:szCs w:val="20"/>
                <w:highlight w:val="lightGray"/>
              </w:rPr>
              <w:t>Maßnahme</w:t>
            </w:r>
            <w:r w:rsidRPr="00367056">
              <w:rPr>
                <w:rFonts w:ascii="Arial" w:hAnsi="Arial" w:cs="Arial"/>
                <w:sz w:val="20"/>
                <w:szCs w:val="20"/>
                <w:highlight w:val="lightGray"/>
              </w:rPr>
              <w:t>n</w:t>
            </w:r>
          </w:p>
        </w:tc>
      </w:tr>
      <w:tr w:rsidR="008124F5" w:rsidRPr="00367056" w14:paraId="159AD000" w14:textId="77777777" w:rsidTr="000A6C05">
        <w:tc>
          <w:tcPr>
            <w:tcW w:w="1129" w:type="dxa"/>
            <w:vMerge/>
          </w:tcPr>
          <w:p w14:paraId="1D940DBC" w14:textId="08CC5E5C" w:rsidR="008124F5" w:rsidRPr="00367056" w:rsidRDefault="008124F5" w:rsidP="008124F5">
            <w:pPr>
              <w:rPr>
                <w:rFonts w:ascii="Arial" w:hAnsi="Arial" w:cs="Arial"/>
                <w:sz w:val="20"/>
                <w:szCs w:val="20"/>
                <w:highlight w:val="lightGray"/>
              </w:rPr>
            </w:pPr>
          </w:p>
        </w:tc>
        <w:tc>
          <w:tcPr>
            <w:tcW w:w="709" w:type="dxa"/>
            <w:tcBorders>
              <w:top w:val="nil"/>
            </w:tcBorders>
            <w:shd w:val="clear" w:color="auto" w:fill="D9D9D9" w:themeFill="background1" w:themeFillShade="D9"/>
          </w:tcPr>
          <w:p w14:paraId="53DFAFDA" w14:textId="4D432C8A"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HE</w:t>
            </w:r>
          </w:p>
        </w:tc>
        <w:tc>
          <w:tcPr>
            <w:tcW w:w="709" w:type="dxa"/>
            <w:tcBorders>
              <w:top w:val="nil"/>
            </w:tcBorders>
            <w:shd w:val="clear" w:color="auto" w:fill="D9D9D9" w:themeFill="background1" w:themeFillShade="D9"/>
          </w:tcPr>
          <w:p w14:paraId="476A0DC5" w14:textId="25107956"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RLP</w:t>
            </w:r>
          </w:p>
        </w:tc>
        <w:tc>
          <w:tcPr>
            <w:tcW w:w="4678" w:type="dxa"/>
            <w:vMerge/>
          </w:tcPr>
          <w:p w14:paraId="4A9F14A9" w14:textId="77777777" w:rsidR="008124F5" w:rsidRPr="00367056" w:rsidRDefault="008124F5" w:rsidP="008124F5">
            <w:pPr>
              <w:rPr>
                <w:rFonts w:ascii="Arial" w:hAnsi="Arial" w:cs="Arial"/>
                <w:sz w:val="20"/>
                <w:szCs w:val="20"/>
                <w:highlight w:val="lightGray"/>
              </w:rPr>
            </w:pPr>
          </w:p>
        </w:tc>
        <w:tc>
          <w:tcPr>
            <w:tcW w:w="2515" w:type="dxa"/>
            <w:vMerge/>
          </w:tcPr>
          <w:p w14:paraId="53E865EB" w14:textId="77777777" w:rsidR="008124F5" w:rsidRPr="00367056" w:rsidRDefault="008124F5" w:rsidP="008124F5">
            <w:pPr>
              <w:rPr>
                <w:rFonts w:ascii="Arial" w:hAnsi="Arial" w:cs="Arial"/>
                <w:sz w:val="20"/>
                <w:szCs w:val="20"/>
                <w:highlight w:val="lightGray"/>
              </w:rPr>
            </w:pPr>
          </w:p>
        </w:tc>
      </w:tr>
      <w:tr w:rsidR="008124F5" w:rsidRPr="00367056" w14:paraId="6E004C24" w14:textId="77777777" w:rsidTr="000A6C05">
        <w:tc>
          <w:tcPr>
            <w:tcW w:w="1129" w:type="dxa"/>
            <w:vAlign w:val="center"/>
          </w:tcPr>
          <w:p w14:paraId="7743AF8F" w14:textId="77777777" w:rsidR="008124F5" w:rsidRDefault="008124F5" w:rsidP="000A6C05">
            <w:pPr>
              <w:jc w:val="center"/>
              <w:rPr>
                <w:rFonts w:ascii="Arial" w:hAnsi="Arial" w:cs="Arial"/>
                <w:sz w:val="20"/>
                <w:szCs w:val="20"/>
                <w:highlight w:val="lightGray"/>
              </w:rPr>
            </w:pPr>
            <w:r w:rsidRPr="00367056">
              <w:rPr>
                <w:rFonts w:ascii="Arial" w:hAnsi="Arial" w:cs="Arial"/>
                <w:sz w:val="20"/>
                <w:szCs w:val="20"/>
                <w:highlight w:val="lightGray"/>
              </w:rPr>
              <w:t>Variante 1</w:t>
            </w:r>
          </w:p>
          <w:p w14:paraId="6F2A4B7E" w14:textId="6BCDF877" w:rsidR="000A6C05" w:rsidRPr="00367056" w:rsidRDefault="000A6C05" w:rsidP="000A6C05">
            <w:pPr>
              <w:jc w:val="center"/>
              <w:rPr>
                <w:rFonts w:ascii="Arial" w:hAnsi="Arial" w:cs="Arial"/>
                <w:sz w:val="20"/>
                <w:szCs w:val="20"/>
                <w:highlight w:val="lightGray"/>
              </w:rPr>
            </w:pPr>
            <w:r>
              <w:rPr>
                <w:rFonts w:ascii="Arial" w:hAnsi="Arial" w:cs="Arial"/>
                <w:sz w:val="20"/>
                <w:szCs w:val="20"/>
                <w:highlight w:val="lightGray"/>
              </w:rPr>
              <w:t>(0G)</w:t>
            </w:r>
          </w:p>
        </w:tc>
        <w:tc>
          <w:tcPr>
            <w:tcW w:w="709" w:type="dxa"/>
            <w:vAlign w:val="center"/>
          </w:tcPr>
          <w:p w14:paraId="449F0328" w14:textId="49F343E7"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Ja</w:t>
            </w:r>
          </w:p>
        </w:tc>
        <w:tc>
          <w:tcPr>
            <w:tcW w:w="709" w:type="dxa"/>
            <w:vAlign w:val="center"/>
          </w:tcPr>
          <w:p w14:paraId="2348DC0A" w14:textId="57CD2FA8"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Nein</w:t>
            </w:r>
          </w:p>
        </w:tc>
        <w:tc>
          <w:tcPr>
            <w:tcW w:w="4678" w:type="dxa"/>
            <w:vAlign w:val="center"/>
          </w:tcPr>
          <w:p w14:paraId="3D2E428D" w14:textId="60E23901" w:rsidR="008124F5" w:rsidRPr="00367056" w:rsidRDefault="008124F5" w:rsidP="008124F5">
            <w:pPr>
              <w:rPr>
                <w:rFonts w:ascii="Arial" w:hAnsi="Arial" w:cs="Arial"/>
                <w:sz w:val="20"/>
                <w:szCs w:val="20"/>
                <w:highlight w:val="lightGray"/>
              </w:rPr>
            </w:pPr>
            <w:r w:rsidRPr="00367056">
              <w:rPr>
                <w:rFonts w:ascii="Arial" w:hAnsi="Arial" w:cs="Arial"/>
                <w:sz w:val="20"/>
                <w:szCs w:val="20"/>
                <w:highlight w:val="lightGray"/>
              </w:rPr>
              <w:t>keine Einlasskontrolle</w:t>
            </w:r>
          </w:p>
        </w:tc>
        <w:tc>
          <w:tcPr>
            <w:tcW w:w="2515" w:type="dxa"/>
            <w:vAlign w:val="center"/>
          </w:tcPr>
          <w:p w14:paraId="32BBE9AC" w14:textId="2A55E5D2" w:rsidR="008124F5" w:rsidRPr="00367056" w:rsidRDefault="008124F5" w:rsidP="008124F5">
            <w:pPr>
              <w:rPr>
                <w:rFonts w:ascii="Arial" w:hAnsi="Arial" w:cs="Arial"/>
                <w:sz w:val="20"/>
                <w:szCs w:val="20"/>
                <w:highlight w:val="lightGray"/>
              </w:rPr>
            </w:pPr>
            <w:r w:rsidRPr="00367056">
              <w:rPr>
                <w:rFonts w:ascii="Arial" w:hAnsi="Arial" w:cs="Arial"/>
                <w:sz w:val="20"/>
                <w:szCs w:val="20"/>
                <w:highlight w:val="lightGray"/>
              </w:rPr>
              <w:t>Mindestabstand, Maskenpflicht</w:t>
            </w:r>
            <w:r w:rsidRPr="00367056">
              <w:rPr>
                <w:rFonts w:ascii="Arial" w:hAnsi="Arial" w:cs="Arial"/>
                <w:sz w:val="20"/>
                <w:szCs w:val="20"/>
                <w:highlight w:val="lightGray"/>
              </w:rPr>
              <w:t xml:space="preserve"> auch am Platz</w:t>
            </w:r>
          </w:p>
        </w:tc>
      </w:tr>
      <w:tr w:rsidR="008124F5" w:rsidRPr="00367056" w14:paraId="661A07FD" w14:textId="77777777" w:rsidTr="000A6C05">
        <w:tc>
          <w:tcPr>
            <w:tcW w:w="1129" w:type="dxa"/>
            <w:vAlign w:val="center"/>
          </w:tcPr>
          <w:p w14:paraId="25D352C7" w14:textId="77777777" w:rsidR="008124F5" w:rsidRDefault="008124F5" w:rsidP="000A6C05">
            <w:pPr>
              <w:jc w:val="center"/>
              <w:rPr>
                <w:rFonts w:ascii="Arial" w:hAnsi="Arial" w:cs="Arial"/>
                <w:sz w:val="20"/>
                <w:szCs w:val="20"/>
                <w:highlight w:val="lightGray"/>
              </w:rPr>
            </w:pPr>
            <w:r w:rsidRPr="00367056">
              <w:rPr>
                <w:rFonts w:ascii="Arial" w:hAnsi="Arial" w:cs="Arial"/>
                <w:sz w:val="20"/>
                <w:szCs w:val="20"/>
                <w:highlight w:val="lightGray"/>
              </w:rPr>
              <w:t>Variante</w:t>
            </w:r>
            <w:r w:rsidRPr="00367056">
              <w:rPr>
                <w:rFonts w:ascii="Arial" w:hAnsi="Arial" w:cs="Arial"/>
                <w:sz w:val="20"/>
                <w:szCs w:val="20"/>
                <w:highlight w:val="lightGray"/>
              </w:rPr>
              <w:t xml:space="preserve"> 2</w:t>
            </w:r>
          </w:p>
          <w:p w14:paraId="504CDCCB" w14:textId="1833CB02" w:rsidR="000A6C05" w:rsidRPr="00367056" w:rsidRDefault="000A6C05" w:rsidP="000A6C05">
            <w:pPr>
              <w:jc w:val="center"/>
              <w:rPr>
                <w:rFonts w:ascii="Arial" w:hAnsi="Arial" w:cs="Arial"/>
                <w:sz w:val="20"/>
                <w:szCs w:val="20"/>
                <w:highlight w:val="lightGray"/>
              </w:rPr>
            </w:pPr>
            <w:r w:rsidRPr="00367056">
              <w:rPr>
                <w:rFonts w:ascii="Arial" w:hAnsi="Arial" w:cs="Arial"/>
                <w:sz w:val="20"/>
                <w:szCs w:val="20"/>
                <w:highlight w:val="lightGray"/>
              </w:rPr>
              <w:t>(3G)</w:t>
            </w:r>
          </w:p>
        </w:tc>
        <w:tc>
          <w:tcPr>
            <w:tcW w:w="709" w:type="dxa"/>
            <w:vAlign w:val="center"/>
          </w:tcPr>
          <w:p w14:paraId="2FBF36D5" w14:textId="118F6176"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Ja</w:t>
            </w:r>
          </w:p>
        </w:tc>
        <w:tc>
          <w:tcPr>
            <w:tcW w:w="709" w:type="dxa"/>
            <w:vAlign w:val="center"/>
          </w:tcPr>
          <w:p w14:paraId="55A7501C" w14:textId="13BAC5F2" w:rsidR="008124F5" w:rsidRPr="00367056" w:rsidRDefault="008124F5" w:rsidP="008124F5">
            <w:pPr>
              <w:jc w:val="center"/>
              <w:rPr>
                <w:rFonts w:ascii="Arial" w:hAnsi="Arial" w:cs="Arial"/>
                <w:sz w:val="20"/>
                <w:szCs w:val="20"/>
                <w:highlight w:val="lightGray"/>
              </w:rPr>
            </w:pPr>
            <w:r w:rsidRPr="00367056">
              <w:rPr>
                <w:rFonts w:ascii="Arial" w:hAnsi="Arial" w:cs="Arial"/>
                <w:sz w:val="20"/>
                <w:szCs w:val="20"/>
                <w:highlight w:val="lightGray"/>
              </w:rPr>
              <w:t>Ja</w:t>
            </w:r>
          </w:p>
        </w:tc>
        <w:tc>
          <w:tcPr>
            <w:tcW w:w="4678" w:type="dxa"/>
            <w:vAlign w:val="center"/>
          </w:tcPr>
          <w:p w14:paraId="0EB92DFF" w14:textId="548D7B1F" w:rsidR="008124F5" w:rsidRPr="00367056" w:rsidRDefault="008124F5" w:rsidP="000A6C05">
            <w:pPr>
              <w:rPr>
                <w:rFonts w:ascii="Arial" w:hAnsi="Arial" w:cs="Arial"/>
                <w:sz w:val="20"/>
                <w:szCs w:val="20"/>
                <w:highlight w:val="lightGray"/>
              </w:rPr>
            </w:pPr>
            <w:r w:rsidRPr="00367056">
              <w:rPr>
                <w:rFonts w:ascii="Arial" w:hAnsi="Arial" w:cs="Arial"/>
                <w:sz w:val="20"/>
                <w:szCs w:val="20"/>
                <w:highlight w:val="lightGray"/>
              </w:rPr>
              <w:t>Einlasskontrolle, Zutritt nur für geimpfte, genesene</w:t>
            </w:r>
            <w:r w:rsidR="00DF4AC8" w:rsidRPr="00367056">
              <w:rPr>
                <w:rFonts w:ascii="Arial" w:hAnsi="Arial" w:cs="Arial"/>
                <w:sz w:val="20"/>
                <w:szCs w:val="20"/>
                <w:highlight w:val="lightGray"/>
              </w:rPr>
              <w:t>, bzw. diesen gleichgestellte,</w:t>
            </w:r>
            <w:r w:rsidRPr="00367056">
              <w:rPr>
                <w:rFonts w:ascii="Arial" w:hAnsi="Arial" w:cs="Arial"/>
                <w:sz w:val="20"/>
                <w:szCs w:val="20"/>
                <w:highlight w:val="lightGray"/>
              </w:rPr>
              <w:t xml:space="preserve"> oder getestet Personen </w:t>
            </w:r>
          </w:p>
        </w:tc>
        <w:tc>
          <w:tcPr>
            <w:tcW w:w="2515" w:type="dxa"/>
            <w:vAlign w:val="center"/>
          </w:tcPr>
          <w:p w14:paraId="712651B9" w14:textId="26C2A4C4" w:rsidR="008124F5" w:rsidRPr="00367056" w:rsidRDefault="008124F5" w:rsidP="008124F5">
            <w:pPr>
              <w:rPr>
                <w:rFonts w:ascii="Arial" w:hAnsi="Arial" w:cs="Arial"/>
                <w:sz w:val="20"/>
                <w:szCs w:val="20"/>
                <w:highlight w:val="lightGray"/>
              </w:rPr>
            </w:pPr>
            <w:r w:rsidRPr="00367056">
              <w:rPr>
                <w:rFonts w:ascii="Arial" w:hAnsi="Arial" w:cs="Arial"/>
                <w:sz w:val="20"/>
                <w:szCs w:val="20"/>
                <w:highlight w:val="lightGray"/>
              </w:rPr>
              <w:t>Mindestabstand, Maskenpflicht auch am Platz</w:t>
            </w:r>
          </w:p>
        </w:tc>
      </w:tr>
      <w:tr w:rsidR="00D3266A" w:rsidRPr="00367056" w14:paraId="6684C867" w14:textId="77777777" w:rsidTr="000A6C05">
        <w:tc>
          <w:tcPr>
            <w:tcW w:w="1129" w:type="dxa"/>
            <w:vAlign w:val="center"/>
          </w:tcPr>
          <w:p w14:paraId="6AC79646" w14:textId="77777777" w:rsidR="00D3266A" w:rsidRDefault="00D3266A" w:rsidP="000A6C05">
            <w:pPr>
              <w:jc w:val="center"/>
              <w:rPr>
                <w:rFonts w:ascii="Arial" w:hAnsi="Arial" w:cs="Arial"/>
                <w:sz w:val="20"/>
                <w:szCs w:val="20"/>
                <w:highlight w:val="lightGray"/>
              </w:rPr>
            </w:pPr>
            <w:r w:rsidRPr="00367056">
              <w:rPr>
                <w:rFonts w:ascii="Arial" w:hAnsi="Arial" w:cs="Arial"/>
                <w:sz w:val="20"/>
                <w:szCs w:val="20"/>
                <w:highlight w:val="lightGray"/>
              </w:rPr>
              <w:t>Variante</w:t>
            </w:r>
            <w:r w:rsidRPr="00367056">
              <w:rPr>
                <w:rFonts w:ascii="Arial" w:hAnsi="Arial" w:cs="Arial"/>
                <w:sz w:val="20"/>
                <w:szCs w:val="20"/>
                <w:highlight w:val="lightGray"/>
              </w:rPr>
              <w:t xml:space="preserve"> 3</w:t>
            </w:r>
          </w:p>
          <w:p w14:paraId="196742C4" w14:textId="711AE46F" w:rsidR="000A6C05" w:rsidRPr="00367056" w:rsidRDefault="000A6C05" w:rsidP="000A6C05">
            <w:pPr>
              <w:jc w:val="center"/>
              <w:rPr>
                <w:rFonts w:ascii="Arial" w:hAnsi="Arial" w:cs="Arial"/>
                <w:sz w:val="20"/>
                <w:szCs w:val="20"/>
                <w:highlight w:val="lightGray"/>
              </w:rPr>
            </w:pPr>
            <w:r w:rsidRPr="00367056">
              <w:rPr>
                <w:rFonts w:ascii="Arial" w:hAnsi="Arial" w:cs="Arial"/>
                <w:sz w:val="20"/>
                <w:szCs w:val="20"/>
                <w:highlight w:val="lightGray"/>
              </w:rPr>
              <w:t>(2G)</w:t>
            </w:r>
          </w:p>
        </w:tc>
        <w:tc>
          <w:tcPr>
            <w:tcW w:w="709" w:type="dxa"/>
            <w:vAlign w:val="center"/>
          </w:tcPr>
          <w:p w14:paraId="297923C2" w14:textId="7982AC7F" w:rsidR="00D3266A" w:rsidRPr="00367056" w:rsidRDefault="00D3266A" w:rsidP="00D3266A">
            <w:pPr>
              <w:jc w:val="center"/>
              <w:rPr>
                <w:rFonts w:ascii="Arial" w:hAnsi="Arial" w:cs="Arial"/>
                <w:sz w:val="20"/>
                <w:szCs w:val="20"/>
                <w:highlight w:val="lightGray"/>
              </w:rPr>
            </w:pPr>
            <w:r w:rsidRPr="00367056">
              <w:rPr>
                <w:rFonts w:ascii="Arial" w:hAnsi="Arial" w:cs="Arial"/>
                <w:sz w:val="20"/>
                <w:szCs w:val="20"/>
                <w:highlight w:val="lightGray"/>
              </w:rPr>
              <w:t>Nein</w:t>
            </w:r>
          </w:p>
        </w:tc>
        <w:tc>
          <w:tcPr>
            <w:tcW w:w="709" w:type="dxa"/>
            <w:vAlign w:val="center"/>
          </w:tcPr>
          <w:p w14:paraId="275D990D" w14:textId="7F489606" w:rsidR="00D3266A" w:rsidRPr="00367056" w:rsidRDefault="00D3266A" w:rsidP="00D3266A">
            <w:pPr>
              <w:jc w:val="center"/>
              <w:rPr>
                <w:rFonts w:ascii="Arial" w:hAnsi="Arial" w:cs="Arial"/>
                <w:sz w:val="20"/>
                <w:szCs w:val="20"/>
                <w:highlight w:val="lightGray"/>
              </w:rPr>
            </w:pPr>
            <w:r w:rsidRPr="00367056">
              <w:rPr>
                <w:rFonts w:ascii="Arial" w:hAnsi="Arial" w:cs="Arial"/>
                <w:sz w:val="20"/>
                <w:szCs w:val="20"/>
                <w:highlight w:val="lightGray"/>
              </w:rPr>
              <w:t>Ja</w:t>
            </w:r>
          </w:p>
        </w:tc>
        <w:tc>
          <w:tcPr>
            <w:tcW w:w="4678" w:type="dxa"/>
            <w:vAlign w:val="center"/>
          </w:tcPr>
          <w:p w14:paraId="4CC55DD1" w14:textId="033072B2" w:rsidR="00D3266A" w:rsidRPr="00367056" w:rsidRDefault="00D3266A" w:rsidP="000A6C05">
            <w:pPr>
              <w:rPr>
                <w:rFonts w:ascii="Arial" w:hAnsi="Arial" w:cs="Arial"/>
                <w:sz w:val="20"/>
                <w:szCs w:val="20"/>
                <w:highlight w:val="lightGray"/>
              </w:rPr>
            </w:pPr>
            <w:r w:rsidRPr="00367056">
              <w:rPr>
                <w:rFonts w:ascii="Arial" w:hAnsi="Arial" w:cs="Arial"/>
                <w:sz w:val="20"/>
                <w:szCs w:val="20"/>
                <w:highlight w:val="lightGray"/>
              </w:rPr>
              <w:t xml:space="preserve">Einlasskontrolle, Zutritt nur für geimpfte, genesene </w:t>
            </w:r>
            <w:r w:rsidR="00DF4AC8" w:rsidRPr="00367056">
              <w:rPr>
                <w:rFonts w:ascii="Arial" w:hAnsi="Arial" w:cs="Arial"/>
                <w:sz w:val="20"/>
                <w:szCs w:val="20"/>
                <w:highlight w:val="lightGray"/>
              </w:rPr>
              <w:t xml:space="preserve">oder </w:t>
            </w:r>
            <w:r w:rsidR="00DF4AC8" w:rsidRPr="00367056">
              <w:rPr>
                <w:rFonts w:ascii="Arial" w:hAnsi="Arial" w:cs="Arial"/>
                <w:sz w:val="20"/>
                <w:szCs w:val="20"/>
                <w:highlight w:val="lightGray"/>
              </w:rPr>
              <w:t>diesen gleichgestellte</w:t>
            </w:r>
            <w:r w:rsidR="00DF4AC8" w:rsidRPr="00367056">
              <w:rPr>
                <w:rFonts w:ascii="Arial" w:hAnsi="Arial" w:cs="Arial"/>
                <w:sz w:val="20"/>
                <w:szCs w:val="20"/>
                <w:highlight w:val="lightGray"/>
              </w:rPr>
              <w:t xml:space="preserve"> </w:t>
            </w:r>
            <w:r w:rsidRPr="00367056">
              <w:rPr>
                <w:rFonts w:ascii="Arial" w:hAnsi="Arial" w:cs="Arial"/>
                <w:sz w:val="20"/>
                <w:szCs w:val="20"/>
                <w:highlight w:val="lightGray"/>
              </w:rPr>
              <w:t xml:space="preserve">Personen </w:t>
            </w:r>
          </w:p>
        </w:tc>
        <w:tc>
          <w:tcPr>
            <w:tcW w:w="2515" w:type="dxa"/>
            <w:vAlign w:val="center"/>
          </w:tcPr>
          <w:p w14:paraId="4AACE973" w14:textId="09C75B32" w:rsidR="00D3266A" w:rsidRPr="00367056" w:rsidRDefault="00DF4AC8" w:rsidP="00DF4AC8">
            <w:pPr>
              <w:rPr>
                <w:rFonts w:ascii="Arial" w:hAnsi="Arial" w:cs="Arial"/>
                <w:sz w:val="20"/>
                <w:szCs w:val="20"/>
                <w:highlight w:val="lightGray"/>
              </w:rPr>
            </w:pPr>
            <w:r w:rsidRPr="00367056">
              <w:rPr>
                <w:rFonts w:ascii="Arial" w:hAnsi="Arial" w:cs="Arial"/>
                <w:sz w:val="20"/>
                <w:szCs w:val="20"/>
                <w:highlight w:val="lightGray"/>
              </w:rPr>
              <w:t xml:space="preserve">Mindestabstand oder </w:t>
            </w:r>
            <w:r w:rsidR="00D3266A" w:rsidRPr="00367056">
              <w:rPr>
                <w:rFonts w:ascii="Arial" w:hAnsi="Arial" w:cs="Arial"/>
                <w:sz w:val="20"/>
                <w:szCs w:val="20"/>
                <w:highlight w:val="lightGray"/>
              </w:rPr>
              <w:t xml:space="preserve"> Maskenpflicht am Platz</w:t>
            </w:r>
            <w:r w:rsidRPr="00367056">
              <w:rPr>
                <w:rFonts w:ascii="Arial" w:hAnsi="Arial" w:cs="Arial"/>
                <w:sz w:val="20"/>
                <w:szCs w:val="20"/>
                <w:highlight w:val="lightGray"/>
              </w:rPr>
              <w:t xml:space="preserve"> kann entfallen</w:t>
            </w:r>
          </w:p>
        </w:tc>
      </w:tr>
      <w:tr w:rsidR="00D3266A" w:rsidRPr="00367056" w14:paraId="114D62EE" w14:textId="77777777" w:rsidTr="000A6C05">
        <w:tc>
          <w:tcPr>
            <w:tcW w:w="1129" w:type="dxa"/>
            <w:vAlign w:val="center"/>
          </w:tcPr>
          <w:p w14:paraId="75D6E2BC" w14:textId="77777777" w:rsidR="00D3266A" w:rsidRDefault="00D3266A" w:rsidP="000A6C05">
            <w:pPr>
              <w:jc w:val="center"/>
              <w:rPr>
                <w:rFonts w:ascii="Arial" w:hAnsi="Arial" w:cs="Arial"/>
                <w:sz w:val="20"/>
                <w:szCs w:val="20"/>
                <w:highlight w:val="lightGray"/>
              </w:rPr>
            </w:pPr>
            <w:r w:rsidRPr="00367056">
              <w:rPr>
                <w:rFonts w:ascii="Arial" w:hAnsi="Arial" w:cs="Arial"/>
                <w:sz w:val="20"/>
                <w:szCs w:val="20"/>
                <w:highlight w:val="lightGray"/>
              </w:rPr>
              <w:t>Variante</w:t>
            </w:r>
            <w:r w:rsidRPr="00367056">
              <w:rPr>
                <w:rFonts w:ascii="Arial" w:hAnsi="Arial" w:cs="Arial"/>
                <w:sz w:val="20"/>
                <w:szCs w:val="20"/>
                <w:highlight w:val="lightGray"/>
              </w:rPr>
              <w:t xml:space="preserve"> 4</w:t>
            </w:r>
          </w:p>
          <w:p w14:paraId="1C75E70F" w14:textId="5AC3FD49" w:rsidR="000A6C05" w:rsidRPr="00367056" w:rsidRDefault="000A6C05" w:rsidP="000A6C05">
            <w:pPr>
              <w:jc w:val="center"/>
              <w:rPr>
                <w:rFonts w:ascii="Arial" w:hAnsi="Arial" w:cs="Arial"/>
                <w:sz w:val="20"/>
                <w:szCs w:val="20"/>
                <w:highlight w:val="lightGray"/>
              </w:rPr>
            </w:pPr>
            <w:r w:rsidRPr="00367056">
              <w:rPr>
                <w:rFonts w:ascii="Arial" w:hAnsi="Arial" w:cs="Arial"/>
                <w:sz w:val="20"/>
                <w:szCs w:val="20"/>
                <w:highlight w:val="lightGray"/>
              </w:rPr>
              <w:t>(2G+Test)</w:t>
            </w:r>
          </w:p>
        </w:tc>
        <w:tc>
          <w:tcPr>
            <w:tcW w:w="709" w:type="dxa"/>
            <w:vAlign w:val="center"/>
          </w:tcPr>
          <w:p w14:paraId="722DE62A" w14:textId="4B36D4E5" w:rsidR="00D3266A" w:rsidRPr="00367056" w:rsidRDefault="00D3266A" w:rsidP="00D3266A">
            <w:pPr>
              <w:jc w:val="center"/>
              <w:rPr>
                <w:rFonts w:ascii="Arial" w:hAnsi="Arial" w:cs="Arial"/>
                <w:sz w:val="20"/>
                <w:szCs w:val="20"/>
                <w:highlight w:val="lightGray"/>
              </w:rPr>
            </w:pPr>
            <w:r w:rsidRPr="00367056">
              <w:rPr>
                <w:rFonts w:ascii="Arial" w:hAnsi="Arial" w:cs="Arial"/>
                <w:sz w:val="20"/>
                <w:szCs w:val="20"/>
                <w:highlight w:val="lightGray"/>
              </w:rPr>
              <w:t>Ja</w:t>
            </w:r>
          </w:p>
        </w:tc>
        <w:tc>
          <w:tcPr>
            <w:tcW w:w="709" w:type="dxa"/>
            <w:vAlign w:val="center"/>
          </w:tcPr>
          <w:p w14:paraId="65E3D08B" w14:textId="1EB05E77" w:rsidR="00D3266A" w:rsidRPr="00367056" w:rsidRDefault="00D3266A" w:rsidP="00D3266A">
            <w:pPr>
              <w:jc w:val="center"/>
              <w:rPr>
                <w:rFonts w:ascii="Arial" w:hAnsi="Arial" w:cs="Arial"/>
                <w:sz w:val="20"/>
                <w:szCs w:val="20"/>
                <w:highlight w:val="lightGray"/>
              </w:rPr>
            </w:pPr>
            <w:r w:rsidRPr="00367056">
              <w:rPr>
                <w:rFonts w:ascii="Arial" w:hAnsi="Arial" w:cs="Arial"/>
                <w:sz w:val="20"/>
                <w:szCs w:val="20"/>
                <w:highlight w:val="lightGray"/>
              </w:rPr>
              <w:t>Ja</w:t>
            </w:r>
          </w:p>
        </w:tc>
        <w:tc>
          <w:tcPr>
            <w:tcW w:w="4678" w:type="dxa"/>
            <w:vAlign w:val="center"/>
          </w:tcPr>
          <w:p w14:paraId="6FC444ED" w14:textId="747A4254" w:rsidR="00D3266A" w:rsidRPr="00367056" w:rsidRDefault="00D3266A" w:rsidP="000A6C05">
            <w:pPr>
              <w:rPr>
                <w:rFonts w:ascii="Arial" w:hAnsi="Arial" w:cs="Arial"/>
                <w:sz w:val="20"/>
                <w:szCs w:val="20"/>
                <w:highlight w:val="lightGray"/>
              </w:rPr>
            </w:pPr>
            <w:r w:rsidRPr="00367056">
              <w:rPr>
                <w:rFonts w:ascii="Arial" w:hAnsi="Arial" w:cs="Arial"/>
                <w:sz w:val="20"/>
                <w:szCs w:val="20"/>
                <w:highlight w:val="lightGray"/>
              </w:rPr>
              <w:t xml:space="preserve">Einlasskontrolle, Zutritt nur für geimpfte, genesene </w:t>
            </w:r>
            <w:r w:rsidR="00DF4AC8" w:rsidRPr="00367056">
              <w:rPr>
                <w:rFonts w:ascii="Arial" w:hAnsi="Arial" w:cs="Arial"/>
                <w:sz w:val="20"/>
                <w:szCs w:val="20"/>
                <w:highlight w:val="lightGray"/>
              </w:rPr>
              <w:t xml:space="preserve">oder diesen gleichgestellte </w:t>
            </w:r>
            <w:r w:rsidRPr="00367056">
              <w:rPr>
                <w:rFonts w:ascii="Arial" w:hAnsi="Arial" w:cs="Arial"/>
                <w:sz w:val="20"/>
                <w:szCs w:val="20"/>
                <w:highlight w:val="lightGray"/>
              </w:rPr>
              <w:t xml:space="preserve">Personen, die zudem einen </w:t>
            </w:r>
            <w:r w:rsidR="000A6C05">
              <w:rPr>
                <w:rFonts w:ascii="Arial" w:hAnsi="Arial" w:cs="Arial"/>
                <w:sz w:val="20"/>
                <w:szCs w:val="20"/>
                <w:highlight w:val="lightGray"/>
              </w:rPr>
              <w:t>negativen Corona-Test vorweisen</w:t>
            </w:r>
          </w:p>
        </w:tc>
        <w:tc>
          <w:tcPr>
            <w:tcW w:w="2515" w:type="dxa"/>
            <w:vAlign w:val="center"/>
          </w:tcPr>
          <w:p w14:paraId="57952F88" w14:textId="138A4441" w:rsidR="00D3266A" w:rsidRPr="00367056" w:rsidRDefault="00D3266A" w:rsidP="00D3266A">
            <w:pPr>
              <w:rPr>
                <w:rFonts w:ascii="Arial" w:hAnsi="Arial" w:cs="Arial"/>
                <w:sz w:val="20"/>
                <w:szCs w:val="20"/>
                <w:highlight w:val="lightGray"/>
              </w:rPr>
            </w:pPr>
            <w:r w:rsidRPr="00367056">
              <w:rPr>
                <w:rFonts w:ascii="Arial" w:hAnsi="Arial" w:cs="Arial"/>
                <w:sz w:val="20"/>
                <w:szCs w:val="20"/>
                <w:highlight w:val="lightGray"/>
              </w:rPr>
              <w:t xml:space="preserve">Mindestabstand, Maskenpflicht </w:t>
            </w:r>
            <w:r w:rsidRPr="00367056">
              <w:rPr>
                <w:rFonts w:ascii="Arial" w:hAnsi="Arial" w:cs="Arial"/>
                <w:sz w:val="20"/>
                <w:szCs w:val="20"/>
                <w:highlight w:val="lightGray"/>
              </w:rPr>
              <w:t>können entfallen</w:t>
            </w:r>
          </w:p>
        </w:tc>
      </w:tr>
    </w:tbl>
    <w:p w14:paraId="45D57F64" w14:textId="4A5E6878" w:rsidR="008124F5" w:rsidRPr="00367056" w:rsidRDefault="008124F5" w:rsidP="00584A10">
      <w:pPr>
        <w:rPr>
          <w:rFonts w:ascii="Arial" w:hAnsi="Arial" w:cs="Arial"/>
          <w:sz w:val="20"/>
          <w:szCs w:val="20"/>
        </w:rPr>
      </w:pPr>
    </w:p>
    <w:p w14:paraId="34854D93" w14:textId="199CED10" w:rsidR="0075700F" w:rsidRPr="00367056" w:rsidRDefault="0075700F" w:rsidP="00584A10">
      <w:pPr>
        <w:rPr>
          <w:rFonts w:ascii="Arial" w:hAnsi="Arial" w:cs="Arial"/>
          <w:sz w:val="20"/>
          <w:szCs w:val="20"/>
        </w:rPr>
      </w:pPr>
    </w:p>
    <w:tbl>
      <w:tblPr>
        <w:tblStyle w:val="Tabellenraster"/>
        <w:tblW w:w="9736" w:type="dxa"/>
        <w:tblLook w:val="04A0" w:firstRow="1" w:lastRow="0" w:firstColumn="1" w:lastColumn="0" w:noHBand="0" w:noVBand="1"/>
      </w:tblPr>
      <w:tblGrid>
        <w:gridCol w:w="9736"/>
      </w:tblGrid>
      <w:tr w:rsidR="00C33D5C" w:rsidRPr="00367056" w14:paraId="10BB17C3" w14:textId="77777777" w:rsidTr="00367056">
        <w:tc>
          <w:tcPr>
            <w:tcW w:w="9736" w:type="dxa"/>
            <w:shd w:val="clear" w:color="auto" w:fill="D9D9D9" w:themeFill="background1" w:themeFillShade="D9"/>
          </w:tcPr>
          <w:p w14:paraId="65372CB5" w14:textId="77777777" w:rsidR="00C33D5C" w:rsidRPr="00367056" w:rsidRDefault="00C33D5C" w:rsidP="002634A5">
            <w:pPr>
              <w:rPr>
                <w:rFonts w:ascii="Arial" w:hAnsi="Arial" w:cs="Arial"/>
                <w:b/>
                <w:sz w:val="20"/>
                <w:szCs w:val="20"/>
              </w:rPr>
            </w:pPr>
            <w:r w:rsidRPr="00367056">
              <w:rPr>
                <w:rFonts w:ascii="Arial" w:hAnsi="Arial" w:cs="Arial"/>
                <w:b/>
                <w:sz w:val="20"/>
                <w:szCs w:val="20"/>
              </w:rPr>
              <w:t>Rheinland-Pfalz</w:t>
            </w:r>
          </w:p>
        </w:tc>
      </w:tr>
      <w:tr w:rsidR="00204F64" w:rsidRPr="00367056" w14:paraId="7C7F65A8" w14:textId="77777777" w:rsidTr="00367056">
        <w:tc>
          <w:tcPr>
            <w:tcW w:w="9736" w:type="dxa"/>
          </w:tcPr>
          <w:p w14:paraId="164F5513" w14:textId="5EB0F65C" w:rsidR="00204F64" w:rsidRPr="00367056" w:rsidRDefault="00204F64" w:rsidP="000A6C05">
            <w:pPr>
              <w:rPr>
                <w:rFonts w:ascii="Arial" w:hAnsi="Arial" w:cs="Arial"/>
                <w:sz w:val="20"/>
                <w:szCs w:val="20"/>
                <w:highlight w:val="lightGray"/>
              </w:rPr>
            </w:pPr>
            <w:r w:rsidRPr="00367056">
              <w:rPr>
                <w:rFonts w:ascii="Arial" w:hAnsi="Arial" w:cs="Arial"/>
                <w:sz w:val="20"/>
                <w:szCs w:val="20"/>
                <w:highlight w:val="lightGray"/>
              </w:rPr>
              <w:t xml:space="preserve">Kinder bis drei Monate nach Vollendung ihres zwölften Lebensjahres, sowie Personen, die sich aus medizinischen Gründen nicht gegen das </w:t>
            </w:r>
            <w:proofErr w:type="spellStart"/>
            <w:r w:rsidRPr="00367056">
              <w:rPr>
                <w:rFonts w:ascii="Arial" w:hAnsi="Arial" w:cs="Arial"/>
                <w:sz w:val="20"/>
                <w:szCs w:val="20"/>
                <w:highlight w:val="lightGray"/>
              </w:rPr>
              <w:t>Coronavirus</w:t>
            </w:r>
            <w:proofErr w:type="spellEnd"/>
            <w:r w:rsidRPr="00367056">
              <w:rPr>
                <w:rFonts w:ascii="Arial" w:hAnsi="Arial" w:cs="Arial"/>
                <w:sz w:val="20"/>
                <w:szCs w:val="20"/>
                <w:highlight w:val="lightGray"/>
              </w:rPr>
              <w:t xml:space="preserve"> impfen lassen können (medizinischer Nachweis </w:t>
            </w:r>
            <w:r w:rsidR="00367056" w:rsidRPr="00367056">
              <w:rPr>
                <w:rFonts w:ascii="Arial" w:hAnsi="Arial" w:cs="Arial"/>
                <w:sz w:val="20"/>
                <w:szCs w:val="20"/>
                <w:highlight w:val="lightGray"/>
              </w:rPr>
              <w:t xml:space="preserve">und aktueller </w:t>
            </w:r>
            <w:r w:rsidR="000A6C05">
              <w:rPr>
                <w:rFonts w:ascii="Arial" w:hAnsi="Arial" w:cs="Arial"/>
                <w:sz w:val="20"/>
                <w:szCs w:val="20"/>
                <w:highlight w:val="lightGray"/>
              </w:rPr>
              <w:t>Schnellt</w:t>
            </w:r>
            <w:r w:rsidR="00367056" w:rsidRPr="00367056">
              <w:rPr>
                <w:rFonts w:ascii="Arial" w:hAnsi="Arial" w:cs="Arial"/>
                <w:sz w:val="20"/>
                <w:szCs w:val="20"/>
                <w:highlight w:val="lightGray"/>
              </w:rPr>
              <w:t>est</w:t>
            </w:r>
            <w:r w:rsidR="00684C37">
              <w:rPr>
                <w:rFonts w:ascii="Arial" w:hAnsi="Arial" w:cs="Arial"/>
                <w:sz w:val="20"/>
                <w:szCs w:val="20"/>
                <w:highlight w:val="lightGray"/>
              </w:rPr>
              <w:t xml:space="preserve">/ </w:t>
            </w:r>
            <w:r w:rsidR="00684C37">
              <w:rPr>
                <w:rFonts w:ascii="Arial" w:hAnsi="Arial" w:cs="Arial"/>
                <w:sz w:val="20"/>
                <w:szCs w:val="20"/>
                <w:highlight w:val="lightGray"/>
              </w:rPr>
              <w:t>PCR-Test</w:t>
            </w:r>
            <w:r w:rsidR="00367056" w:rsidRPr="00367056">
              <w:rPr>
                <w:rFonts w:ascii="Arial" w:hAnsi="Arial" w:cs="Arial"/>
                <w:sz w:val="20"/>
                <w:szCs w:val="20"/>
                <w:highlight w:val="lightGray"/>
              </w:rPr>
              <w:t xml:space="preserve"> </w:t>
            </w:r>
            <w:r w:rsidRPr="00367056">
              <w:rPr>
                <w:rFonts w:ascii="Arial" w:hAnsi="Arial" w:cs="Arial"/>
                <w:sz w:val="20"/>
                <w:szCs w:val="20"/>
                <w:highlight w:val="lightGray"/>
              </w:rPr>
              <w:t>erforderlich!)</w:t>
            </w:r>
            <w:r w:rsidR="00BD1180" w:rsidRPr="00367056">
              <w:rPr>
                <w:rFonts w:ascii="Arial" w:hAnsi="Arial" w:cs="Arial"/>
                <w:sz w:val="20"/>
                <w:szCs w:val="20"/>
                <w:highlight w:val="lightGray"/>
              </w:rPr>
              <w:t xml:space="preserve">, sind geimpften/genesenen Personen gleichgestellt. </w:t>
            </w:r>
          </w:p>
        </w:tc>
      </w:tr>
      <w:tr w:rsidR="00204F64" w:rsidRPr="00367056" w14:paraId="428B3ABF" w14:textId="77777777" w:rsidTr="00367056">
        <w:tc>
          <w:tcPr>
            <w:tcW w:w="9736" w:type="dxa"/>
          </w:tcPr>
          <w:p w14:paraId="7A810434" w14:textId="3CE01BB8" w:rsidR="00204F64" w:rsidRPr="00367056" w:rsidRDefault="00204F64" w:rsidP="00204F64">
            <w:pPr>
              <w:rPr>
                <w:rFonts w:ascii="Arial" w:hAnsi="Arial" w:cs="Arial"/>
                <w:sz w:val="20"/>
                <w:szCs w:val="20"/>
              </w:rPr>
            </w:pPr>
            <w:r w:rsidRPr="00885C3E">
              <w:rPr>
                <w:rFonts w:ascii="Arial" w:hAnsi="Arial" w:cs="Arial"/>
                <w:sz w:val="20"/>
                <w:szCs w:val="20"/>
                <w:highlight w:val="lightGray"/>
              </w:rPr>
              <w:t xml:space="preserve">Versammlungen von Religions- oder Glaubensgemeinschaften, die für die Selbstorganisation oder Rechtsetzung erforderlich sind (z.B. KVR, PGR </w:t>
            </w:r>
            <w:proofErr w:type="spellStart"/>
            <w:r w:rsidRPr="00885C3E">
              <w:rPr>
                <w:rFonts w:ascii="Arial" w:hAnsi="Arial" w:cs="Arial"/>
                <w:sz w:val="20"/>
                <w:szCs w:val="20"/>
                <w:highlight w:val="lightGray"/>
              </w:rPr>
              <w:t>u.ä.</w:t>
            </w:r>
            <w:proofErr w:type="spellEnd"/>
            <w:r w:rsidRPr="00885C3E">
              <w:rPr>
                <w:rFonts w:ascii="Arial" w:hAnsi="Arial" w:cs="Arial"/>
                <w:sz w:val="20"/>
                <w:szCs w:val="20"/>
                <w:highlight w:val="lightGray"/>
              </w:rPr>
              <w:t>), sowie Unterricht zur Vorbereitung auf Kommunion, Firmung oder vergleichbare Anlässe können unter den Bedingungen von Gottesdiensten stattfinden.</w:t>
            </w:r>
          </w:p>
        </w:tc>
      </w:tr>
    </w:tbl>
    <w:p w14:paraId="0FA05C9D" w14:textId="1EA59445" w:rsidR="00BC5040" w:rsidRDefault="00BC5040" w:rsidP="00584A10">
      <w:pPr>
        <w:rPr>
          <w:rFonts w:ascii="Arial" w:hAnsi="Arial" w:cs="Arial"/>
          <w:sz w:val="20"/>
          <w:szCs w:val="20"/>
        </w:rPr>
      </w:pPr>
    </w:p>
    <w:p w14:paraId="5135D1EA" w14:textId="77777777" w:rsidR="00684C37" w:rsidRPr="00367056" w:rsidRDefault="00684C37" w:rsidP="00584A10">
      <w:pPr>
        <w:rPr>
          <w:rFonts w:ascii="Arial" w:hAnsi="Arial" w:cs="Arial"/>
          <w:sz w:val="20"/>
          <w:szCs w:val="20"/>
        </w:rPr>
      </w:pPr>
    </w:p>
    <w:tbl>
      <w:tblPr>
        <w:tblStyle w:val="Tabellenraster"/>
        <w:tblW w:w="9776" w:type="dxa"/>
        <w:tblLook w:val="04A0" w:firstRow="1" w:lastRow="0" w:firstColumn="1" w:lastColumn="0" w:noHBand="0" w:noVBand="1"/>
      </w:tblPr>
      <w:tblGrid>
        <w:gridCol w:w="9776"/>
      </w:tblGrid>
      <w:tr w:rsidR="00CE5295" w:rsidRPr="00367056" w14:paraId="459A06A0" w14:textId="77777777" w:rsidTr="00CE5295">
        <w:tc>
          <w:tcPr>
            <w:tcW w:w="9776" w:type="dxa"/>
            <w:shd w:val="clear" w:color="auto" w:fill="D9D9D9" w:themeFill="background1" w:themeFillShade="D9"/>
          </w:tcPr>
          <w:p w14:paraId="1369316E" w14:textId="08D5F677" w:rsidR="00CE5295" w:rsidRPr="00367056" w:rsidRDefault="00CE5295" w:rsidP="00821866">
            <w:pPr>
              <w:rPr>
                <w:rFonts w:ascii="Arial" w:hAnsi="Arial" w:cs="Arial"/>
                <w:b/>
                <w:sz w:val="20"/>
                <w:szCs w:val="20"/>
              </w:rPr>
            </w:pPr>
            <w:r w:rsidRPr="00367056">
              <w:rPr>
                <w:rFonts w:ascii="Arial" w:hAnsi="Arial" w:cs="Arial"/>
                <w:b/>
                <w:sz w:val="20"/>
                <w:szCs w:val="20"/>
              </w:rPr>
              <w:t>Hessen</w:t>
            </w:r>
          </w:p>
        </w:tc>
      </w:tr>
      <w:tr w:rsidR="00204F64" w:rsidRPr="00367056" w14:paraId="3C4B6BF3" w14:textId="77777777" w:rsidTr="00204F64">
        <w:tc>
          <w:tcPr>
            <w:tcW w:w="9776" w:type="dxa"/>
            <w:shd w:val="clear" w:color="auto" w:fill="auto"/>
          </w:tcPr>
          <w:p w14:paraId="4B955E31" w14:textId="649BEC50" w:rsidR="00684C37" w:rsidRPr="00684C37" w:rsidRDefault="00367056" w:rsidP="00684C37">
            <w:pPr>
              <w:rPr>
                <w:rFonts w:ascii="Arial" w:hAnsi="Arial" w:cs="Arial"/>
                <w:sz w:val="20"/>
                <w:szCs w:val="20"/>
                <w:highlight w:val="lightGray"/>
              </w:rPr>
            </w:pPr>
            <w:r w:rsidRPr="00684C37">
              <w:rPr>
                <w:rFonts w:ascii="Arial" w:hAnsi="Arial" w:cs="Arial"/>
                <w:sz w:val="20"/>
                <w:szCs w:val="20"/>
                <w:highlight w:val="lightGray"/>
              </w:rPr>
              <w:t>G</w:t>
            </w:r>
            <w:r w:rsidR="00BD1180" w:rsidRPr="00684C37">
              <w:rPr>
                <w:rFonts w:ascii="Arial" w:hAnsi="Arial" w:cs="Arial"/>
                <w:sz w:val="20"/>
                <w:szCs w:val="20"/>
                <w:highlight w:val="lightGray"/>
              </w:rPr>
              <w:t>eimpften/genesenen Personen gleichgestellt</w:t>
            </w:r>
            <w:r w:rsidR="00BD1180" w:rsidRPr="00684C37">
              <w:rPr>
                <w:rFonts w:ascii="Arial" w:hAnsi="Arial" w:cs="Arial"/>
                <w:sz w:val="20"/>
                <w:szCs w:val="20"/>
                <w:highlight w:val="lightGray"/>
              </w:rPr>
              <w:t xml:space="preserve"> sind </w:t>
            </w:r>
            <w:r w:rsidR="00204F64" w:rsidRPr="00684C37">
              <w:rPr>
                <w:rFonts w:ascii="Arial" w:hAnsi="Arial" w:cs="Arial"/>
                <w:sz w:val="20"/>
                <w:szCs w:val="20"/>
                <w:highlight w:val="lightGray"/>
              </w:rPr>
              <w:t xml:space="preserve">Kinder unter 6 Jahren und Kinder, </w:t>
            </w:r>
            <w:r w:rsidR="00684C37" w:rsidRPr="00684C37">
              <w:rPr>
                <w:rFonts w:ascii="Arial" w:hAnsi="Arial" w:cs="Arial"/>
                <w:sz w:val="20"/>
                <w:szCs w:val="20"/>
                <w:highlight w:val="lightGray"/>
              </w:rPr>
              <w:t>die noch nicht eingeschult sind</w:t>
            </w:r>
            <w:r w:rsidR="00BD1180" w:rsidRPr="00684C37">
              <w:rPr>
                <w:rFonts w:ascii="Arial" w:hAnsi="Arial" w:cs="Arial"/>
                <w:sz w:val="20"/>
                <w:szCs w:val="20"/>
                <w:highlight w:val="lightGray"/>
              </w:rPr>
              <w:t>.</w:t>
            </w:r>
            <w:r w:rsidR="00204F64" w:rsidRPr="00684C37">
              <w:rPr>
                <w:rFonts w:ascii="Arial" w:hAnsi="Arial" w:cs="Arial"/>
                <w:sz w:val="20"/>
                <w:szCs w:val="20"/>
                <w:highlight w:val="lightGray"/>
              </w:rPr>
              <w:t xml:space="preserve"> </w:t>
            </w:r>
            <w:r w:rsidR="00684C37" w:rsidRPr="00684C37">
              <w:rPr>
                <w:rFonts w:ascii="Arial" w:hAnsi="Arial" w:cs="Arial"/>
                <w:sz w:val="20"/>
                <w:szCs w:val="20"/>
                <w:highlight w:val="lightGray"/>
              </w:rPr>
              <w:t xml:space="preserve">Kinder und Jugendliche unter 18 Jahren und Personen, die sich aus medizinischen Gründen nicht impfen lassen können </w:t>
            </w:r>
            <w:r w:rsidR="00684C37">
              <w:rPr>
                <w:rFonts w:ascii="Arial" w:hAnsi="Arial" w:cs="Arial"/>
                <w:sz w:val="20"/>
                <w:szCs w:val="20"/>
                <w:highlight w:val="lightGray"/>
              </w:rPr>
              <w:t>(</w:t>
            </w:r>
            <w:r w:rsidR="00684C37" w:rsidRPr="00684C37">
              <w:rPr>
                <w:rFonts w:ascii="Arial" w:hAnsi="Arial" w:cs="Arial"/>
                <w:sz w:val="20"/>
                <w:szCs w:val="20"/>
                <w:highlight w:val="lightGray"/>
              </w:rPr>
              <w:t xml:space="preserve">schriftliches ärztliches Zeugnis, </w:t>
            </w:r>
            <w:r w:rsidR="00684C37">
              <w:rPr>
                <w:rFonts w:ascii="Arial" w:hAnsi="Arial" w:cs="Arial"/>
                <w:sz w:val="20"/>
                <w:szCs w:val="20"/>
                <w:highlight w:val="lightGray"/>
              </w:rPr>
              <w:t xml:space="preserve">mit </w:t>
            </w:r>
            <w:r w:rsidR="00684C37" w:rsidRPr="00684C37">
              <w:rPr>
                <w:rFonts w:ascii="Arial" w:hAnsi="Arial" w:cs="Arial"/>
                <w:sz w:val="20"/>
                <w:szCs w:val="20"/>
                <w:highlight w:val="lightGray"/>
              </w:rPr>
              <w:t>vollständige</w:t>
            </w:r>
            <w:r w:rsidR="00684C37">
              <w:rPr>
                <w:rFonts w:ascii="Arial" w:hAnsi="Arial" w:cs="Arial"/>
                <w:sz w:val="20"/>
                <w:szCs w:val="20"/>
                <w:highlight w:val="lightGray"/>
              </w:rPr>
              <w:t>m</w:t>
            </w:r>
            <w:r w:rsidR="00684C37" w:rsidRPr="00684C37">
              <w:rPr>
                <w:rFonts w:ascii="Arial" w:hAnsi="Arial" w:cs="Arial"/>
                <w:sz w:val="20"/>
                <w:szCs w:val="20"/>
                <w:highlight w:val="lightGray"/>
              </w:rPr>
              <w:t xml:space="preserve"> Namen und Geburtsdatum</w:t>
            </w:r>
            <w:r w:rsidR="00684C37">
              <w:rPr>
                <w:rFonts w:ascii="Arial" w:hAnsi="Arial" w:cs="Arial"/>
                <w:sz w:val="20"/>
                <w:szCs w:val="20"/>
                <w:highlight w:val="lightGray"/>
              </w:rPr>
              <w:t>)</w:t>
            </w:r>
            <w:r w:rsidR="00684C37" w:rsidRPr="00684C37">
              <w:rPr>
                <w:rFonts w:ascii="Arial" w:hAnsi="Arial" w:cs="Arial"/>
                <w:sz w:val="20"/>
                <w:szCs w:val="20"/>
                <w:highlight w:val="lightGray"/>
              </w:rPr>
              <w:t xml:space="preserve">, können durch einen Testnachweis </w:t>
            </w:r>
            <w:r w:rsidR="00684C37">
              <w:rPr>
                <w:rFonts w:ascii="Arial" w:hAnsi="Arial" w:cs="Arial"/>
                <w:sz w:val="20"/>
                <w:szCs w:val="20"/>
                <w:highlight w:val="lightGray"/>
              </w:rPr>
              <w:t>(</w:t>
            </w:r>
            <w:proofErr w:type="spellStart"/>
            <w:r w:rsidR="00684C37">
              <w:rPr>
                <w:rFonts w:ascii="Arial" w:hAnsi="Arial" w:cs="Arial"/>
                <w:sz w:val="20"/>
                <w:szCs w:val="20"/>
                <w:highlight w:val="lightGray"/>
              </w:rPr>
              <w:t>Testheft</w:t>
            </w:r>
            <w:proofErr w:type="spellEnd"/>
            <w:r w:rsidR="00684C37">
              <w:rPr>
                <w:rFonts w:ascii="Arial" w:hAnsi="Arial" w:cs="Arial"/>
                <w:sz w:val="20"/>
                <w:szCs w:val="20"/>
                <w:highlight w:val="lightGray"/>
              </w:rPr>
              <w:t xml:space="preserve"> oder Schnelltest/PCR-Test) </w:t>
            </w:r>
            <w:r w:rsidR="00684C37" w:rsidRPr="00684C37">
              <w:rPr>
                <w:rFonts w:ascii="Arial" w:hAnsi="Arial" w:cs="Arial"/>
                <w:sz w:val="20"/>
                <w:szCs w:val="20"/>
                <w:highlight w:val="lightGray"/>
              </w:rPr>
              <w:t xml:space="preserve">Geimpften/Genesenen gleichgestellt werden. </w:t>
            </w:r>
          </w:p>
        </w:tc>
      </w:tr>
    </w:tbl>
    <w:p w14:paraId="46D37A9E" w14:textId="77777777" w:rsidR="00367056" w:rsidRPr="00367056" w:rsidRDefault="00367056">
      <w:pPr>
        <w:rPr>
          <w:rFonts w:ascii="Arial" w:hAnsi="Arial" w:cs="Arial"/>
          <w:sz w:val="20"/>
          <w:szCs w:val="20"/>
        </w:rPr>
      </w:pPr>
      <w:r w:rsidRPr="00367056">
        <w:rPr>
          <w:rFonts w:ascii="Arial" w:hAnsi="Arial" w:cs="Arial"/>
          <w:sz w:val="20"/>
          <w:szCs w:val="20"/>
        </w:rPr>
        <w:br w:type="page"/>
      </w:r>
    </w:p>
    <w:tbl>
      <w:tblPr>
        <w:tblStyle w:val="Tabellenraster"/>
        <w:tblW w:w="0" w:type="auto"/>
        <w:tblInd w:w="-5" w:type="dxa"/>
        <w:tblLook w:val="04A0" w:firstRow="1" w:lastRow="0" w:firstColumn="1" w:lastColumn="0" w:noHBand="0" w:noVBand="1"/>
      </w:tblPr>
      <w:tblGrid>
        <w:gridCol w:w="9741"/>
      </w:tblGrid>
      <w:tr w:rsidR="000B147C" w:rsidRPr="00367056" w14:paraId="47000359" w14:textId="77777777" w:rsidTr="00137B08">
        <w:trPr>
          <w:trHeight w:val="311"/>
        </w:trPr>
        <w:tc>
          <w:tcPr>
            <w:tcW w:w="9741" w:type="dxa"/>
            <w:shd w:val="clear" w:color="auto" w:fill="D9D9D9" w:themeFill="background1" w:themeFillShade="D9"/>
            <w:vAlign w:val="center"/>
          </w:tcPr>
          <w:p w14:paraId="1E9B4DAF" w14:textId="56383EF1" w:rsidR="000B147C" w:rsidRPr="00367056" w:rsidRDefault="00CC6C07" w:rsidP="00130C43">
            <w:pPr>
              <w:ind w:left="142"/>
              <w:rPr>
                <w:rFonts w:ascii="Arial" w:hAnsi="Arial" w:cs="Arial"/>
                <w:b/>
                <w:sz w:val="20"/>
                <w:szCs w:val="20"/>
              </w:rPr>
            </w:pPr>
            <w:r w:rsidRPr="00367056">
              <w:rPr>
                <w:rFonts w:ascii="Arial" w:hAnsi="Arial" w:cs="Arial"/>
                <w:b/>
                <w:sz w:val="20"/>
                <w:szCs w:val="20"/>
              </w:rPr>
              <w:lastRenderedPageBreak/>
              <w:t>Bezeichnung des/der Gottesdienst(e) (</w:t>
            </w:r>
            <w:r w:rsidR="00130C43" w:rsidRPr="00367056">
              <w:rPr>
                <w:rFonts w:ascii="Arial" w:hAnsi="Arial" w:cs="Arial"/>
                <w:b/>
                <w:sz w:val="20"/>
                <w:szCs w:val="20"/>
              </w:rPr>
              <w:t>ggf. Anlass, Ort, Datum etc.)</w:t>
            </w:r>
            <w:r w:rsidRPr="00367056">
              <w:rPr>
                <w:rFonts w:ascii="Arial" w:hAnsi="Arial" w:cs="Arial"/>
                <w:b/>
                <w:sz w:val="20"/>
                <w:szCs w:val="20"/>
              </w:rPr>
              <w:t xml:space="preserve"> </w:t>
            </w:r>
          </w:p>
        </w:tc>
      </w:tr>
      <w:tr w:rsidR="000B147C" w:rsidRPr="00367056" w14:paraId="53D68154" w14:textId="77777777" w:rsidTr="00130C43">
        <w:trPr>
          <w:trHeight w:val="428"/>
        </w:trPr>
        <w:tc>
          <w:tcPr>
            <w:tcW w:w="9741" w:type="dxa"/>
            <w:vAlign w:val="center"/>
          </w:tcPr>
          <w:p w14:paraId="668D3FD3" w14:textId="77777777" w:rsidR="000B147C" w:rsidRPr="00367056" w:rsidRDefault="000B147C" w:rsidP="00130C43">
            <w:pPr>
              <w:rPr>
                <w:rFonts w:ascii="Arial" w:hAnsi="Arial" w:cs="Arial"/>
                <w:sz w:val="20"/>
                <w:szCs w:val="20"/>
              </w:rPr>
            </w:pPr>
          </w:p>
        </w:tc>
      </w:tr>
    </w:tbl>
    <w:p w14:paraId="672C6122" w14:textId="77777777" w:rsidR="00C07575" w:rsidRPr="00367056" w:rsidRDefault="00C07575" w:rsidP="00C07575">
      <w:pPr>
        <w:rPr>
          <w:rFonts w:ascii="Arial" w:hAnsi="Arial" w:cs="Arial"/>
          <w:sz w:val="20"/>
          <w:szCs w:val="20"/>
        </w:rPr>
      </w:pPr>
    </w:p>
    <w:p w14:paraId="2C974B97" w14:textId="77777777" w:rsidR="00C07575" w:rsidRPr="00367056" w:rsidRDefault="00C07575" w:rsidP="00C07575">
      <w:pPr>
        <w:rPr>
          <w:rFonts w:ascii="Arial" w:hAnsi="Arial" w:cs="Arial"/>
          <w:sz w:val="20"/>
          <w:szCs w:val="20"/>
        </w:rPr>
      </w:pPr>
    </w:p>
    <w:tbl>
      <w:tblPr>
        <w:tblStyle w:val="Tabellenraster"/>
        <w:tblW w:w="9722" w:type="dxa"/>
        <w:tblLayout w:type="fixed"/>
        <w:tblLook w:val="04A0" w:firstRow="1" w:lastRow="0" w:firstColumn="1" w:lastColumn="0" w:noHBand="0" w:noVBand="1"/>
      </w:tblPr>
      <w:tblGrid>
        <w:gridCol w:w="4762"/>
        <w:gridCol w:w="680"/>
        <w:gridCol w:w="4280"/>
      </w:tblGrid>
      <w:tr w:rsidR="00130C43" w:rsidRPr="00367056" w14:paraId="427D658D" w14:textId="77777777" w:rsidTr="001E7F58">
        <w:trPr>
          <w:trHeight w:val="403"/>
        </w:trPr>
        <w:tc>
          <w:tcPr>
            <w:tcW w:w="4762" w:type="dxa"/>
            <w:shd w:val="clear" w:color="auto" w:fill="D9D9D9" w:themeFill="background1" w:themeFillShade="D9"/>
            <w:vAlign w:val="center"/>
          </w:tcPr>
          <w:p w14:paraId="433BAB75" w14:textId="577790D5" w:rsidR="00130C43" w:rsidRPr="00367056" w:rsidRDefault="00C97739" w:rsidP="00137B08">
            <w:pPr>
              <w:rPr>
                <w:rFonts w:ascii="Arial" w:hAnsi="Arial" w:cs="Arial"/>
                <w:b/>
                <w:sz w:val="20"/>
                <w:szCs w:val="20"/>
              </w:rPr>
            </w:pPr>
            <w:r w:rsidRPr="00367056">
              <w:rPr>
                <w:rFonts w:ascii="Arial" w:hAnsi="Arial" w:cs="Arial"/>
                <w:b/>
                <w:sz w:val="20"/>
                <w:szCs w:val="20"/>
              </w:rPr>
              <w:t xml:space="preserve">Anforderungen an die </w:t>
            </w:r>
            <w:r w:rsidR="00130C43" w:rsidRPr="00367056">
              <w:rPr>
                <w:rFonts w:ascii="Arial" w:hAnsi="Arial" w:cs="Arial"/>
                <w:b/>
                <w:sz w:val="20"/>
                <w:szCs w:val="20"/>
              </w:rPr>
              <w:t>Organisation</w:t>
            </w:r>
          </w:p>
        </w:tc>
        <w:tc>
          <w:tcPr>
            <w:tcW w:w="680" w:type="dxa"/>
            <w:shd w:val="clear" w:color="auto" w:fill="D9D9D9" w:themeFill="background1" w:themeFillShade="D9"/>
            <w:vAlign w:val="center"/>
          </w:tcPr>
          <w:p w14:paraId="632D8BE8" w14:textId="77777777" w:rsidR="00130C43" w:rsidRPr="00367056" w:rsidRDefault="00130C43" w:rsidP="00BB7531">
            <w:pPr>
              <w:jc w:val="center"/>
              <w:rPr>
                <w:rFonts w:ascii="Arial" w:hAnsi="Arial" w:cs="Arial"/>
                <w:b/>
                <w:sz w:val="20"/>
                <w:szCs w:val="20"/>
              </w:rPr>
            </w:pPr>
            <w:r w:rsidRPr="00367056">
              <w:rPr>
                <w:rFonts w:ascii="Arial" w:hAnsi="Arial" w:cs="Arial"/>
                <w:b/>
                <w:sz w:val="20"/>
                <w:szCs w:val="20"/>
              </w:rPr>
              <w:t>Ja/ Nein</w:t>
            </w:r>
          </w:p>
        </w:tc>
        <w:tc>
          <w:tcPr>
            <w:tcW w:w="4280" w:type="dxa"/>
            <w:shd w:val="clear" w:color="auto" w:fill="D9D9D9" w:themeFill="background1" w:themeFillShade="D9"/>
            <w:vAlign w:val="center"/>
          </w:tcPr>
          <w:p w14:paraId="655D2C67" w14:textId="77777777" w:rsidR="00130C43" w:rsidRPr="00367056" w:rsidRDefault="00130C43" w:rsidP="008B4DB4">
            <w:pPr>
              <w:ind w:left="263" w:hanging="263"/>
              <w:rPr>
                <w:rFonts w:ascii="Arial" w:hAnsi="Arial" w:cs="Arial"/>
                <w:b/>
                <w:sz w:val="20"/>
                <w:szCs w:val="20"/>
              </w:rPr>
            </w:pPr>
            <w:r w:rsidRPr="00367056">
              <w:rPr>
                <w:rFonts w:ascii="Arial" w:hAnsi="Arial" w:cs="Arial"/>
                <w:b/>
                <w:sz w:val="20"/>
                <w:szCs w:val="20"/>
              </w:rPr>
              <w:t>Umsetzung/ Schutzmaßnahmen</w:t>
            </w:r>
            <w:r w:rsidR="002405E8" w:rsidRPr="00367056">
              <w:rPr>
                <w:rStyle w:val="Funotenzeichen"/>
                <w:rFonts w:ascii="Arial" w:hAnsi="Arial" w:cs="Arial"/>
                <w:b/>
                <w:sz w:val="20"/>
                <w:szCs w:val="20"/>
              </w:rPr>
              <w:footnoteReference w:id="1"/>
            </w:r>
          </w:p>
        </w:tc>
      </w:tr>
      <w:tr w:rsidR="00130C43" w:rsidRPr="00367056" w14:paraId="08FD3B8D" w14:textId="77777777" w:rsidTr="00130C43">
        <w:tc>
          <w:tcPr>
            <w:tcW w:w="4762" w:type="dxa"/>
            <w:shd w:val="clear" w:color="auto" w:fill="auto"/>
          </w:tcPr>
          <w:p w14:paraId="5FADAEE8" w14:textId="77777777" w:rsidR="001D4A34" w:rsidRPr="00367056" w:rsidRDefault="001D4A34" w:rsidP="001D4A34">
            <w:pPr>
              <w:rPr>
                <w:rFonts w:ascii="Arial" w:hAnsi="Arial" w:cs="Arial"/>
                <w:sz w:val="20"/>
                <w:szCs w:val="20"/>
                <w:u w:val="single"/>
              </w:rPr>
            </w:pPr>
            <w:r w:rsidRPr="00367056">
              <w:rPr>
                <w:rFonts w:ascii="Arial" w:hAnsi="Arial" w:cs="Arial"/>
                <w:sz w:val="20"/>
                <w:szCs w:val="20"/>
                <w:u w:val="single"/>
              </w:rPr>
              <w:t>Verantwortung:</w:t>
            </w:r>
          </w:p>
          <w:p w14:paraId="251BEE92" w14:textId="77777777" w:rsidR="00130C43" w:rsidRPr="00367056" w:rsidRDefault="001D4A34" w:rsidP="001D4A34">
            <w:pPr>
              <w:rPr>
                <w:rFonts w:ascii="Arial" w:hAnsi="Arial" w:cs="Arial"/>
                <w:sz w:val="20"/>
                <w:szCs w:val="20"/>
              </w:rPr>
            </w:pPr>
            <w:r w:rsidRPr="00367056">
              <w:rPr>
                <w:rFonts w:ascii="Arial" w:hAnsi="Arial" w:cs="Arial"/>
                <w:sz w:val="20"/>
                <w:szCs w:val="20"/>
              </w:rPr>
              <w:t>Für die Einhaltung des Hygienekonzeptes ist eine volljährige Person vor Ort benannt. Ordnerdienste unterstützen bei der Umsetzung und de</w:t>
            </w:r>
            <w:r w:rsidR="00895665" w:rsidRPr="00367056">
              <w:rPr>
                <w:rFonts w:ascii="Arial" w:hAnsi="Arial" w:cs="Arial"/>
                <w:sz w:val="20"/>
                <w:szCs w:val="20"/>
              </w:rPr>
              <w:t>r Überwachung der Einhaltung von</w:t>
            </w:r>
            <w:r w:rsidRPr="00367056">
              <w:rPr>
                <w:rFonts w:ascii="Arial" w:hAnsi="Arial" w:cs="Arial"/>
                <w:sz w:val="20"/>
                <w:szCs w:val="20"/>
              </w:rPr>
              <w:t xml:space="preserve"> Schutzmaßnahmen und Verhaltensregeln</w:t>
            </w:r>
            <w:r w:rsidR="00936485" w:rsidRPr="00367056">
              <w:rPr>
                <w:rFonts w:ascii="Arial" w:hAnsi="Arial" w:cs="Arial"/>
                <w:sz w:val="20"/>
                <w:szCs w:val="20"/>
              </w:rPr>
              <w:t>.</w:t>
            </w:r>
          </w:p>
        </w:tc>
        <w:tc>
          <w:tcPr>
            <w:tcW w:w="680" w:type="dxa"/>
            <w:vAlign w:val="center"/>
          </w:tcPr>
          <w:p w14:paraId="3B9C2D48" w14:textId="77777777" w:rsidR="00130C43" w:rsidRPr="00367056" w:rsidRDefault="00130C43" w:rsidP="00137B08">
            <w:pPr>
              <w:jc w:val="center"/>
              <w:rPr>
                <w:rFonts w:ascii="Arial" w:hAnsi="Arial" w:cs="Arial"/>
                <w:sz w:val="20"/>
                <w:szCs w:val="20"/>
              </w:rPr>
            </w:pPr>
          </w:p>
        </w:tc>
        <w:tc>
          <w:tcPr>
            <w:tcW w:w="4280" w:type="dxa"/>
          </w:tcPr>
          <w:p w14:paraId="7181FF9D" w14:textId="77777777" w:rsidR="004D36A5" w:rsidRPr="00367056" w:rsidRDefault="004D36A5" w:rsidP="008B4DB4">
            <w:pPr>
              <w:pStyle w:val="Listenabsatz"/>
              <w:numPr>
                <w:ilvl w:val="0"/>
                <w:numId w:val="2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Ordnerdienste werden von den PRG- und KVR-Mitgliedern und volljährigen Ministranten übernommen</w:t>
            </w:r>
          </w:p>
          <w:p w14:paraId="23382FC9" w14:textId="77777777" w:rsidR="004D36A5" w:rsidRPr="00367056" w:rsidRDefault="004D36A5" w:rsidP="008B4DB4">
            <w:pPr>
              <w:pStyle w:val="Listenabsatz"/>
              <w:numPr>
                <w:ilvl w:val="0"/>
                <w:numId w:val="24"/>
              </w:numPr>
              <w:ind w:left="263" w:hanging="263"/>
              <w:rPr>
                <w:rFonts w:ascii="Arial" w:hAnsi="Arial" w:cs="Arial"/>
                <w:color w:val="808080" w:themeColor="background1" w:themeShade="80"/>
                <w:sz w:val="20"/>
                <w:szCs w:val="20"/>
              </w:rPr>
            </w:pPr>
            <w:r w:rsidRPr="00367056">
              <w:rPr>
                <w:rFonts w:ascii="Arial" w:hAnsi="Arial" w:cs="Arial"/>
                <w:i/>
                <w:color w:val="808080" w:themeColor="background1" w:themeShade="80"/>
                <w:sz w:val="20"/>
                <w:szCs w:val="20"/>
              </w:rPr>
              <w:t>Engagierte werden über Pfarrbriefe/-blättchen gezielt gesucht</w:t>
            </w:r>
          </w:p>
          <w:p w14:paraId="3D8DEE56" w14:textId="77777777" w:rsidR="00130C43" w:rsidRPr="00367056" w:rsidRDefault="004D36A5" w:rsidP="008B4DB4">
            <w:pPr>
              <w:pStyle w:val="Listenabsatz"/>
              <w:numPr>
                <w:ilvl w:val="0"/>
                <w:numId w:val="24"/>
              </w:numPr>
              <w:ind w:left="263" w:hanging="263"/>
              <w:rPr>
                <w:rFonts w:ascii="Arial" w:hAnsi="Arial" w:cs="Arial"/>
                <w:color w:val="808080" w:themeColor="background1" w:themeShade="80"/>
                <w:sz w:val="20"/>
                <w:szCs w:val="20"/>
              </w:rPr>
            </w:pPr>
            <w:r w:rsidRPr="00367056">
              <w:rPr>
                <w:rFonts w:ascii="Arial" w:hAnsi="Arial" w:cs="Arial"/>
                <w:i/>
                <w:color w:val="808080" w:themeColor="background1" w:themeShade="80"/>
                <w:sz w:val="20"/>
                <w:szCs w:val="20"/>
              </w:rPr>
              <w:t>Es findet eine Unterstützung durch andere Institutionen, wie z.B. die Malteser, statt</w:t>
            </w:r>
          </w:p>
        </w:tc>
      </w:tr>
      <w:tr w:rsidR="00130C43" w:rsidRPr="00367056" w14:paraId="5025DC2E" w14:textId="77777777" w:rsidTr="00130C43">
        <w:tc>
          <w:tcPr>
            <w:tcW w:w="4762" w:type="dxa"/>
          </w:tcPr>
          <w:p w14:paraId="75E24FAF" w14:textId="77777777" w:rsidR="001D4A34" w:rsidRPr="00367056" w:rsidRDefault="001D4A34" w:rsidP="001D4A34">
            <w:pPr>
              <w:rPr>
                <w:rFonts w:ascii="Arial" w:hAnsi="Arial" w:cs="Arial"/>
                <w:sz w:val="20"/>
                <w:szCs w:val="20"/>
                <w:u w:val="single"/>
              </w:rPr>
            </w:pPr>
            <w:r w:rsidRPr="00367056">
              <w:rPr>
                <w:rFonts w:ascii="Arial" w:hAnsi="Arial" w:cs="Arial"/>
                <w:sz w:val="20"/>
                <w:szCs w:val="20"/>
                <w:u w:val="single"/>
              </w:rPr>
              <w:t>Unterweisung und Information:</w:t>
            </w:r>
          </w:p>
          <w:p w14:paraId="0617E703" w14:textId="3008DC6C" w:rsidR="00896F04" w:rsidRPr="00367056" w:rsidRDefault="001D4A34" w:rsidP="004D4393">
            <w:pPr>
              <w:rPr>
                <w:rFonts w:ascii="Arial" w:hAnsi="Arial" w:cs="Arial"/>
                <w:sz w:val="20"/>
                <w:szCs w:val="20"/>
              </w:rPr>
            </w:pPr>
            <w:r w:rsidRPr="00367056">
              <w:rPr>
                <w:rFonts w:ascii="Arial" w:hAnsi="Arial" w:cs="Arial"/>
                <w:sz w:val="20"/>
                <w:szCs w:val="20"/>
              </w:rPr>
              <w:t>Alle Haupt- und Ehrenamtlichen, die Dienste/Aufgaben übernehmen, werden zur Einhaltung der Schutzmaßnahmen und Verhaltensregeln unterwiesen. Die Gottesdienstbesucher werden vor dem Gottesdienst über die Schutzmaßnahmen und Verhaltensregeln informiert. Die Schutzmaßna</w:t>
            </w:r>
            <w:r w:rsidR="00895665" w:rsidRPr="00367056">
              <w:rPr>
                <w:rFonts w:ascii="Arial" w:hAnsi="Arial" w:cs="Arial"/>
                <w:sz w:val="20"/>
                <w:szCs w:val="20"/>
              </w:rPr>
              <w:t>hmen und Verhaltensregeln sind</w:t>
            </w:r>
            <w:r w:rsidRPr="00367056">
              <w:rPr>
                <w:rFonts w:ascii="Arial" w:hAnsi="Arial" w:cs="Arial"/>
                <w:sz w:val="20"/>
                <w:szCs w:val="20"/>
              </w:rPr>
              <w:t xml:space="preserve"> gut sichtbar ausgehängt.</w:t>
            </w:r>
          </w:p>
        </w:tc>
        <w:tc>
          <w:tcPr>
            <w:tcW w:w="680" w:type="dxa"/>
            <w:vAlign w:val="center"/>
          </w:tcPr>
          <w:p w14:paraId="5E060A12" w14:textId="77777777" w:rsidR="00130C43" w:rsidRPr="00367056" w:rsidRDefault="00130C43" w:rsidP="00137B08">
            <w:pPr>
              <w:jc w:val="center"/>
              <w:rPr>
                <w:rFonts w:ascii="Arial" w:hAnsi="Arial" w:cs="Arial"/>
                <w:sz w:val="20"/>
                <w:szCs w:val="20"/>
              </w:rPr>
            </w:pPr>
          </w:p>
        </w:tc>
        <w:tc>
          <w:tcPr>
            <w:tcW w:w="4280" w:type="dxa"/>
          </w:tcPr>
          <w:p w14:paraId="28BD4648" w14:textId="77777777" w:rsidR="001D4A34" w:rsidRPr="00367056" w:rsidRDefault="001D4A34" w:rsidP="008B4DB4">
            <w:pPr>
              <w:pStyle w:val="Listenabsatz"/>
              <w:numPr>
                <w:ilvl w:val="0"/>
                <w:numId w:val="1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Versand der Schutzmaßnahmen/Verhaltensregeln mit der Anmeldebestätigung</w:t>
            </w:r>
          </w:p>
          <w:p w14:paraId="003E07A9" w14:textId="77777777" w:rsidR="00400C57" w:rsidRPr="00367056" w:rsidRDefault="00400C57" w:rsidP="008B4DB4">
            <w:pPr>
              <w:pStyle w:val="Listenabsatz"/>
              <w:numPr>
                <w:ilvl w:val="0"/>
                <w:numId w:val="1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Aushang der Schutzmaßnahmen/Verhaltensregeln vor den Eingängen</w:t>
            </w:r>
          </w:p>
          <w:p w14:paraId="6846D314" w14:textId="77777777" w:rsidR="00130C43" w:rsidRPr="00367056" w:rsidRDefault="001D4A34" w:rsidP="008B4DB4">
            <w:pPr>
              <w:pStyle w:val="Listenabsatz"/>
              <w:numPr>
                <w:ilvl w:val="0"/>
                <w:numId w:val="1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Einweisung vor den Gottesdiensten</w:t>
            </w:r>
          </w:p>
          <w:p w14:paraId="66B88727" w14:textId="7AFEB5F5" w:rsidR="00CE5295" w:rsidRPr="00367056" w:rsidRDefault="00CE5295" w:rsidP="007777DA">
            <w:pPr>
              <w:pStyle w:val="Listenabsatz"/>
              <w:numPr>
                <w:ilvl w:val="0"/>
                <w:numId w:val="1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highlight w:val="lightGray"/>
              </w:rPr>
              <w:t xml:space="preserve">Hinweis auf </w:t>
            </w:r>
            <w:r w:rsidR="007777DA" w:rsidRPr="00367056">
              <w:rPr>
                <w:rFonts w:ascii="Arial" w:hAnsi="Arial" w:cs="Arial"/>
                <w:i/>
                <w:color w:val="808080" w:themeColor="background1" w:themeShade="80"/>
                <w:sz w:val="20"/>
                <w:szCs w:val="20"/>
                <w:highlight w:val="lightGray"/>
              </w:rPr>
              <w:t>Zugangsr</w:t>
            </w:r>
            <w:r w:rsidRPr="00367056">
              <w:rPr>
                <w:rFonts w:ascii="Arial" w:hAnsi="Arial" w:cs="Arial"/>
                <w:i/>
                <w:color w:val="808080" w:themeColor="background1" w:themeShade="80"/>
                <w:sz w:val="20"/>
                <w:szCs w:val="20"/>
                <w:highlight w:val="lightGray"/>
              </w:rPr>
              <w:t>egelung</w:t>
            </w:r>
            <w:r w:rsidR="007777DA" w:rsidRPr="00367056">
              <w:rPr>
                <w:rFonts w:ascii="Arial" w:hAnsi="Arial" w:cs="Arial"/>
                <w:i/>
                <w:color w:val="808080" w:themeColor="background1" w:themeShade="80"/>
                <w:sz w:val="20"/>
                <w:szCs w:val="20"/>
                <w:highlight w:val="lightGray"/>
              </w:rPr>
              <w:t>en</w:t>
            </w:r>
          </w:p>
        </w:tc>
      </w:tr>
      <w:tr w:rsidR="001D4A34" w:rsidRPr="00367056" w14:paraId="41888BBB" w14:textId="77777777" w:rsidTr="000A22E5">
        <w:tc>
          <w:tcPr>
            <w:tcW w:w="4762" w:type="dxa"/>
            <w:shd w:val="clear" w:color="auto" w:fill="auto"/>
          </w:tcPr>
          <w:p w14:paraId="577C9FFC" w14:textId="77777777" w:rsidR="001D4A34" w:rsidRPr="00367056" w:rsidRDefault="00C07575" w:rsidP="001D4A34">
            <w:pPr>
              <w:rPr>
                <w:rFonts w:ascii="Arial" w:hAnsi="Arial" w:cs="Arial"/>
                <w:sz w:val="20"/>
                <w:szCs w:val="20"/>
                <w:u w:val="single"/>
              </w:rPr>
            </w:pPr>
            <w:r w:rsidRPr="00367056">
              <w:rPr>
                <w:rFonts w:ascii="Arial" w:hAnsi="Arial" w:cs="Arial"/>
                <w:sz w:val="20"/>
                <w:szCs w:val="20"/>
                <w:u w:val="single"/>
              </w:rPr>
              <w:t>Zutritts- /Aufenthaltsbeschränkung</w:t>
            </w:r>
          </w:p>
          <w:p w14:paraId="63126721" w14:textId="77777777" w:rsidR="00ED3FF6" w:rsidRPr="00367056" w:rsidRDefault="00584A10" w:rsidP="00885DB3">
            <w:pPr>
              <w:rPr>
                <w:rFonts w:ascii="Arial" w:hAnsi="Arial" w:cs="Arial"/>
                <w:sz w:val="20"/>
                <w:szCs w:val="20"/>
              </w:rPr>
            </w:pPr>
            <w:r w:rsidRPr="00367056">
              <w:rPr>
                <w:rFonts w:ascii="Arial" w:hAnsi="Arial" w:cs="Arial"/>
                <w:sz w:val="20"/>
                <w:szCs w:val="20"/>
              </w:rPr>
              <w:t>Zutritt, Aufenthalt und Teilnahme ist nur für Personen möglich die keine Symptome einer Atemwegserkrankung (vor allem Husten, Erkältungssymptomatik, Fieber) aufweisen, für die keine Quarantäne-/</w:t>
            </w:r>
            <w:r w:rsidR="00A35AE1" w:rsidRPr="00367056">
              <w:rPr>
                <w:rFonts w:ascii="Arial" w:hAnsi="Arial" w:cs="Arial"/>
                <w:sz w:val="20"/>
                <w:szCs w:val="20"/>
              </w:rPr>
              <w:t xml:space="preserve"> </w:t>
            </w:r>
            <w:r w:rsidRPr="00367056">
              <w:rPr>
                <w:rFonts w:ascii="Arial" w:hAnsi="Arial" w:cs="Arial"/>
                <w:sz w:val="20"/>
                <w:szCs w:val="20"/>
              </w:rPr>
              <w:t>Absonderungsmaßnahmen des betroffenen Bundeslandes bestehen und die bereit sind, die geltenden Schutzmaßnahmen und Hygieneregeln einzuhalten.</w:t>
            </w:r>
          </w:p>
        </w:tc>
        <w:tc>
          <w:tcPr>
            <w:tcW w:w="680" w:type="dxa"/>
            <w:vAlign w:val="center"/>
          </w:tcPr>
          <w:p w14:paraId="540B3BFF" w14:textId="77777777" w:rsidR="001D4A34" w:rsidRPr="00367056" w:rsidRDefault="001D4A34" w:rsidP="001D4A34">
            <w:pPr>
              <w:jc w:val="center"/>
              <w:rPr>
                <w:rFonts w:ascii="Arial" w:hAnsi="Arial" w:cs="Arial"/>
                <w:sz w:val="20"/>
                <w:szCs w:val="20"/>
              </w:rPr>
            </w:pPr>
          </w:p>
        </w:tc>
        <w:tc>
          <w:tcPr>
            <w:tcW w:w="4280" w:type="dxa"/>
            <w:shd w:val="clear" w:color="auto" w:fill="auto"/>
          </w:tcPr>
          <w:p w14:paraId="5F43A7C8" w14:textId="336C7FC8" w:rsidR="00A41E28" w:rsidRPr="00885C3E" w:rsidRDefault="004D36A5" w:rsidP="00885C3E">
            <w:pPr>
              <w:pStyle w:val="Listenabsatz"/>
              <w:numPr>
                <w:ilvl w:val="0"/>
                <w:numId w:val="2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Die Teilnahmebeschränkungen sind Bestandteil der Unterweisung der Haupt-/</w:t>
            </w:r>
            <w:r w:rsidR="00A35AE1" w:rsidRPr="00367056">
              <w:rPr>
                <w:rFonts w:ascii="Arial" w:hAnsi="Arial" w:cs="Arial"/>
                <w:i/>
                <w:color w:val="808080" w:themeColor="background1" w:themeShade="80"/>
                <w:sz w:val="20"/>
                <w:szCs w:val="20"/>
              </w:rPr>
              <w:t xml:space="preserve"> </w:t>
            </w:r>
            <w:r w:rsidRPr="00367056">
              <w:rPr>
                <w:rFonts w:ascii="Arial" w:hAnsi="Arial" w:cs="Arial"/>
                <w:i/>
                <w:color w:val="808080" w:themeColor="background1" w:themeShade="80"/>
                <w:sz w:val="20"/>
                <w:szCs w:val="20"/>
              </w:rPr>
              <w:t>Ehrenamtlichen bzw. der Information der Gottesdienstbesucher</w:t>
            </w:r>
          </w:p>
        </w:tc>
      </w:tr>
      <w:tr w:rsidR="00C07575" w:rsidRPr="00367056" w14:paraId="24FF0137" w14:textId="77777777" w:rsidTr="00256E19">
        <w:tc>
          <w:tcPr>
            <w:tcW w:w="4762" w:type="dxa"/>
          </w:tcPr>
          <w:p w14:paraId="2E656A3D" w14:textId="51B1EBE4" w:rsidR="00C07575" w:rsidRPr="00367056" w:rsidRDefault="00C07575" w:rsidP="00C07575">
            <w:pPr>
              <w:rPr>
                <w:rFonts w:ascii="Arial" w:hAnsi="Arial" w:cs="Arial"/>
                <w:sz w:val="20"/>
                <w:szCs w:val="20"/>
                <w:u w:val="single"/>
              </w:rPr>
            </w:pPr>
            <w:r w:rsidRPr="00367056">
              <w:rPr>
                <w:rFonts w:ascii="Arial" w:hAnsi="Arial" w:cs="Arial"/>
                <w:sz w:val="20"/>
                <w:szCs w:val="20"/>
                <w:u w:val="single"/>
              </w:rPr>
              <w:t xml:space="preserve">SARS-CoV-2 </w:t>
            </w:r>
            <w:r w:rsidRPr="00367056">
              <w:rPr>
                <w:rFonts w:ascii="Arial" w:hAnsi="Arial" w:cs="Arial"/>
                <w:sz w:val="20"/>
                <w:szCs w:val="20"/>
                <w:highlight w:val="lightGray"/>
                <w:u w:val="single"/>
              </w:rPr>
              <w:t>Test</w:t>
            </w:r>
            <w:r w:rsidR="00CE5295" w:rsidRPr="00367056">
              <w:rPr>
                <w:rFonts w:ascii="Arial" w:hAnsi="Arial" w:cs="Arial"/>
                <w:sz w:val="20"/>
                <w:szCs w:val="20"/>
                <w:highlight w:val="lightGray"/>
                <w:u w:val="single"/>
              </w:rPr>
              <w:t>ung</w:t>
            </w:r>
          </w:p>
          <w:p w14:paraId="66A0D9DB" w14:textId="027253AA" w:rsidR="005E6F63" w:rsidRDefault="005E6F63" w:rsidP="00885C3E">
            <w:pPr>
              <w:rPr>
                <w:rFonts w:ascii="Arial" w:hAnsi="Arial" w:cs="Arial"/>
                <w:sz w:val="20"/>
                <w:szCs w:val="20"/>
                <w:highlight w:val="lightGray"/>
              </w:rPr>
            </w:pPr>
            <w:r w:rsidRPr="00BC5040">
              <w:rPr>
                <w:rFonts w:ascii="Arial" w:hAnsi="Arial" w:cs="Arial"/>
                <w:sz w:val="20"/>
                <w:szCs w:val="20"/>
              </w:rPr>
              <w:t>Allen Personen die haupt- oder ehrenamtlich einen liturgischen Dienst oder einen Ordnerdienst ausüben, wird vor Ausübung des Dienstes ein SARS-CoV-2-Schnelltest zur Selbstanwendung angeboten.</w:t>
            </w:r>
          </w:p>
          <w:p w14:paraId="236EEC6F" w14:textId="2365A5FF" w:rsidR="00CE5295" w:rsidRDefault="00CE5295" w:rsidP="00885C3E">
            <w:pPr>
              <w:rPr>
                <w:rFonts w:ascii="Arial" w:hAnsi="Arial" w:cs="Arial"/>
                <w:sz w:val="20"/>
                <w:szCs w:val="20"/>
              </w:rPr>
            </w:pPr>
            <w:r w:rsidRPr="00885C3E">
              <w:rPr>
                <w:rFonts w:ascii="Arial" w:hAnsi="Arial" w:cs="Arial"/>
                <w:sz w:val="20"/>
                <w:szCs w:val="20"/>
                <w:highlight w:val="lightGray"/>
              </w:rPr>
              <w:t>Für alle Personen die haupt- oder ehrenamtlich einen liturgischen Dienst oder einen Ordnerdienst ausüben und nicht über einen Genesenen- oder Impfnachweis verfügen,</w:t>
            </w:r>
            <w:r w:rsidR="00885C3E" w:rsidRPr="00885C3E">
              <w:rPr>
                <w:rFonts w:ascii="Arial" w:hAnsi="Arial" w:cs="Arial"/>
                <w:sz w:val="20"/>
                <w:szCs w:val="20"/>
                <w:highlight w:val="lightGray"/>
              </w:rPr>
              <w:t xml:space="preserve"> ist eine Testung verpflichtend</w:t>
            </w:r>
            <w:r w:rsidR="00885C3E">
              <w:rPr>
                <w:rFonts w:ascii="Arial" w:hAnsi="Arial" w:cs="Arial"/>
                <w:sz w:val="20"/>
                <w:szCs w:val="20"/>
                <w:highlight w:val="lightGray"/>
              </w:rPr>
              <w:t>. D</w:t>
            </w:r>
            <w:r w:rsidR="00885C3E" w:rsidRPr="00885C3E">
              <w:rPr>
                <w:rFonts w:ascii="Arial" w:hAnsi="Arial" w:cs="Arial"/>
                <w:sz w:val="20"/>
                <w:szCs w:val="20"/>
                <w:highlight w:val="lightGray"/>
              </w:rPr>
              <w:t xml:space="preserve">abei kann auf den durch die Pfarrei </w:t>
            </w:r>
            <w:r w:rsidR="00885C3E" w:rsidRPr="005E6F63">
              <w:rPr>
                <w:rFonts w:ascii="Arial" w:hAnsi="Arial" w:cs="Arial"/>
                <w:sz w:val="20"/>
                <w:szCs w:val="20"/>
                <w:highlight w:val="lightGray"/>
              </w:rPr>
              <w:t xml:space="preserve">angebotenen </w:t>
            </w:r>
            <w:r w:rsidR="005E6F63" w:rsidRPr="005E6F63">
              <w:rPr>
                <w:rFonts w:ascii="Arial" w:hAnsi="Arial" w:cs="Arial"/>
                <w:sz w:val="20"/>
                <w:szCs w:val="20"/>
                <w:highlight w:val="lightGray"/>
              </w:rPr>
              <w:t xml:space="preserve">Schnelltest zur Selbstanwendung </w:t>
            </w:r>
            <w:r w:rsidR="00885C3E" w:rsidRPr="005E6F63">
              <w:rPr>
                <w:rFonts w:ascii="Arial" w:hAnsi="Arial" w:cs="Arial"/>
                <w:sz w:val="20"/>
                <w:szCs w:val="20"/>
                <w:highlight w:val="lightGray"/>
              </w:rPr>
              <w:t xml:space="preserve">zurückgegriffen </w:t>
            </w:r>
            <w:r w:rsidR="00885C3E" w:rsidRPr="00885C3E">
              <w:rPr>
                <w:rFonts w:ascii="Arial" w:hAnsi="Arial" w:cs="Arial"/>
                <w:sz w:val="20"/>
                <w:szCs w:val="20"/>
                <w:highlight w:val="lightGray"/>
              </w:rPr>
              <w:t>werden</w:t>
            </w:r>
            <w:r w:rsidR="00885C3E">
              <w:rPr>
                <w:rFonts w:ascii="Arial" w:hAnsi="Arial" w:cs="Arial"/>
                <w:sz w:val="20"/>
                <w:szCs w:val="20"/>
              </w:rPr>
              <w:t>.</w:t>
            </w:r>
          </w:p>
          <w:p w14:paraId="10EDA0DE" w14:textId="77777777" w:rsidR="00885C3E" w:rsidRDefault="00885C3E" w:rsidP="00885C3E">
            <w:pPr>
              <w:rPr>
                <w:rFonts w:ascii="Arial" w:hAnsi="Arial" w:cs="Arial"/>
                <w:sz w:val="20"/>
                <w:szCs w:val="20"/>
              </w:rPr>
            </w:pPr>
          </w:p>
          <w:p w14:paraId="03A96FD2" w14:textId="1836FF52" w:rsidR="00885C3E" w:rsidRPr="00367056" w:rsidRDefault="00885C3E" w:rsidP="00885C3E">
            <w:pPr>
              <w:rPr>
                <w:rFonts w:ascii="Arial" w:hAnsi="Arial" w:cs="Arial"/>
                <w:sz w:val="20"/>
                <w:szCs w:val="20"/>
                <w:u w:val="single"/>
              </w:rPr>
            </w:pPr>
          </w:p>
        </w:tc>
        <w:tc>
          <w:tcPr>
            <w:tcW w:w="680" w:type="dxa"/>
            <w:vAlign w:val="center"/>
          </w:tcPr>
          <w:p w14:paraId="16336D9C" w14:textId="77777777" w:rsidR="00C07575" w:rsidRPr="00367056" w:rsidRDefault="00C07575" w:rsidP="00C07575">
            <w:pPr>
              <w:jc w:val="center"/>
              <w:rPr>
                <w:rFonts w:ascii="Arial" w:hAnsi="Arial" w:cs="Arial"/>
                <w:sz w:val="20"/>
                <w:szCs w:val="20"/>
              </w:rPr>
            </w:pPr>
          </w:p>
        </w:tc>
        <w:tc>
          <w:tcPr>
            <w:tcW w:w="4280" w:type="dxa"/>
            <w:shd w:val="clear" w:color="auto" w:fill="auto"/>
          </w:tcPr>
          <w:p w14:paraId="4E00B47D" w14:textId="77777777" w:rsidR="00C07575" w:rsidRPr="00367056" w:rsidRDefault="00C07575"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Ausgabe an einem festen Wochentag im Pfarrbüro</w:t>
            </w:r>
          </w:p>
          <w:p w14:paraId="0C190FCE" w14:textId="77777777" w:rsidR="00A41E28" w:rsidRPr="00367056" w:rsidRDefault="00A41E28"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Gottesdienstbesuchern wird eine Testung, z.B. im Rahmen von „Bürger</w:t>
            </w:r>
            <w:proofErr w:type="gramStart"/>
            <w:r w:rsidRPr="00367056">
              <w:rPr>
                <w:rFonts w:ascii="Arial" w:hAnsi="Arial" w:cs="Arial"/>
                <w:i/>
                <w:color w:val="808080" w:themeColor="background1" w:themeShade="80"/>
                <w:sz w:val="20"/>
                <w:szCs w:val="20"/>
              </w:rPr>
              <w:t>-„ oder</w:t>
            </w:r>
            <w:proofErr w:type="gramEnd"/>
            <w:r w:rsidRPr="00367056">
              <w:rPr>
                <w:rFonts w:ascii="Arial" w:hAnsi="Arial" w:cs="Arial"/>
                <w:i/>
                <w:color w:val="808080" w:themeColor="background1" w:themeShade="80"/>
                <w:sz w:val="20"/>
                <w:szCs w:val="20"/>
              </w:rPr>
              <w:t xml:space="preserve"> Schnelltests zur Eigenanwendung empfohlen</w:t>
            </w:r>
          </w:p>
          <w:p w14:paraId="5C721C40" w14:textId="0155F988" w:rsidR="00B2280A" w:rsidRPr="00367056" w:rsidRDefault="00041ACA" w:rsidP="00CE529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Alle </w:t>
            </w:r>
            <w:r w:rsidR="00B2280A" w:rsidRPr="00367056">
              <w:rPr>
                <w:rFonts w:ascii="Arial" w:hAnsi="Arial" w:cs="Arial"/>
                <w:i/>
                <w:color w:val="808080" w:themeColor="background1" w:themeShade="80"/>
                <w:sz w:val="20"/>
                <w:szCs w:val="20"/>
              </w:rPr>
              <w:t xml:space="preserve">Nachweise zur Beschaffung </w:t>
            </w:r>
            <w:r w:rsidRPr="00367056">
              <w:rPr>
                <w:rFonts w:ascii="Arial" w:hAnsi="Arial" w:cs="Arial"/>
                <w:i/>
                <w:color w:val="808080" w:themeColor="background1" w:themeShade="80"/>
                <w:sz w:val="20"/>
                <w:szCs w:val="20"/>
              </w:rPr>
              <w:t xml:space="preserve">von SARS-CoV-2-Tests </w:t>
            </w:r>
            <w:r w:rsidR="00885C3E">
              <w:rPr>
                <w:rFonts w:ascii="Arial" w:hAnsi="Arial" w:cs="Arial"/>
                <w:i/>
                <w:color w:val="808080" w:themeColor="background1" w:themeShade="80"/>
                <w:sz w:val="20"/>
                <w:szCs w:val="20"/>
              </w:rPr>
              <w:t xml:space="preserve">werden </w:t>
            </w:r>
            <w:r w:rsidR="00B2280A" w:rsidRPr="00367056">
              <w:rPr>
                <w:rFonts w:ascii="Arial" w:hAnsi="Arial" w:cs="Arial"/>
                <w:i/>
                <w:color w:val="808080" w:themeColor="background1" w:themeShade="80"/>
                <w:sz w:val="20"/>
                <w:szCs w:val="20"/>
              </w:rPr>
              <w:t>im Pfarrbüro aufbewahrt.</w:t>
            </w:r>
          </w:p>
          <w:p w14:paraId="73440139" w14:textId="77777777" w:rsidR="00885C3E" w:rsidRDefault="00BC5040" w:rsidP="00BC5040">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highlight w:val="lightGray"/>
              </w:rPr>
              <w:t>Die Kontrolle der Negativnachweise für die liturgischen Dienste und den Ordnerdienst erfolgt durch den Pfarrer und für das musikalische Ensemble durch die Ensembleleitung.</w:t>
            </w:r>
          </w:p>
          <w:p w14:paraId="388016FF" w14:textId="5F3F97BE" w:rsidR="00BC5040" w:rsidRPr="00367056" w:rsidRDefault="00885C3E" w:rsidP="00BC5040">
            <w:pPr>
              <w:numPr>
                <w:ilvl w:val="0"/>
                <w:numId w:val="14"/>
              </w:numPr>
              <w:ind w:left="263" w:hanging="263"/>
              <w:rPr>
                <w:rFonts w:ascii="Arial" w:hAnsi="Arial" w:cs="Arial"/>
                <w:i/>
                <w:color w:val="808080" w:themeColor="background1" w:themeShade="80"/>
                <w:sz w:val="20"/>
                <w:szCs w:val="20"/>
              </w:rPr>
            </w:pPr>
            <w:r w:rsidRPr="00885C3E">
              <w:rPr>
                <w:rFonts w:ascii="Arial" w:hAnsi="Arial" w:cs="Arial"/>
                <w:i/>
                <w:color w:val="808080" w:themeColor="background1" w:themeShade="80"/>
                <w:sz w:val="20"/>
                <w:szCs w:val="20"/>
                <w:highlight w:val="lightGray"/>
              </w:rPr>
              <w:t>Die Testnachweise der Gottesdienstteilnehmer werden vor dem Zutritt kontrolliert</w:t>
            </w:r>
            <w:r w:rsidR="00BC5040" w:rsidRPr="00367056">
              <w:rPr>
                <w:rFonts w:ascii="Arial" w:hAnsi="Arial" w:cs="Arial"/>
                <w:i/>
                <w:color w:val="808080" w:themeColor="background1" w:themeShade="80"/>
                <w:sz w:val="20"/>
                <w:szCs w:val="20"/>
              </w:rPr>
              <w:t xml:space="preserve"> </w:t>
            </w:r>
          </w:p>
        </w:tc>
      </w:tr>
      <w:tr w:rsidR="00C07575" w:rsidRPr="00367056" w14:paraId="10DD2ECB" w14:textId="77777777" w:rsidTr="00256E19">
        <w:tc>
          <w:tcPr>
            <w:tcW w:w="4762" w:type="dxa"/>
          </w:tcPr>
          <w:p w14:paraId="65DE66E1" w14:textId="66FC78F4" w:rsidR="00C07575" w:rsidRPr="00367056" w:rsidRDefault="00C07575" w:rsidP="00C07575">
            <w:pPr>
              <w:rPr>
                <w:rFonts w:ascii="Arial" w:hAnsi="Arial" w:cs="Arial"/>
                <w:sz w:val="20"/>
                <w:szCs w:val="20"/>
                <w:u w:val="single"/>
              </w:rPr>
            </w:pPr>
            <w:r w:rsidRPr="00367056">
              <w:rPr>
                <w:rFonts w:ascii="Arial" w:hAnsi="Arial" w:cs="Arial"/>
                <w:sz w:val="20"/>
                <w:szCs w:val="20"/>
                <w:u w:val="single"/>
              </w:rPr>
              <w:t>Abstandsregeln:</w:t>
            </w:r>
          </w:p>
          <w:p w14:paraId="219A48DB" w14:textId="4A10388D" w:rsidR="00C97739" w:rsidRPr="00367056" w:rsidRDefault="00C97739" w:rsidP="00C07575">
            <w:pPr>
              <w:rPr>
                <w:rFonts w:ascii="Arial" w:hAnsi="Arial" w:cs="Arial"/>
                <w:sz w:val="20"/>
                <w:szCs w:val="20"/>
              </w:rPr>
            </w:pPr>
            <w:r w:rsidRPr="00367056">
              <w:rPr>
                <w:rFonts w:ascii="Arial" w:hAnsi="Arial" w:cs="Arial"/>
                <w:sz w:val="20"/>
                <w:szCs w:val="20"/>
              </w:rPr>
              <w:t>Mindestens 1,5 m zu Personen anderer Haustände</w:t>
            </w:r>
            <w:r w:rsidR="004B07CD" w:rsidRPr="00367056">
              <w:rPr>
                <w:rFonts w:ascii="Arial" w:hAnsi="Arial" w:cs="Arial"/>
                <w:sz w:val="20"/>
                <w:szCs w:val="20"/>
              </w:rPr>
              <w:t xml:space="preserve"> </w:t>
            </w:r>
            <w:r w:rsidRPr="00367056">
              <w:rPr>
                <w:rFonts w:ascii="Arial" w:hAnsi="Arial" w:cs="Arial"/>
                <w:sz w:val="20"/>
                <w:szCs w:val="20"/>
              </w:rPr>
              <w:t xml:space="preserve">  </w:t>
            </w:r>
          </w:p>
          <w:p w14:paraId="7F5C205E" w14:textId="77777777" w:rsidR="00C97739" w:rsidRPr="00367056" w:rsidRDefault="00C97739" w:rsidP="00C07575">
            <w:pPr>
              <w:rPr>
                <w:rFonts w:ascii="Arial" w:hAnsi="Arial" w:cs="Arial"/>
                <w:sz w:val="20"/>
                <w:szCs w:val="20"/>
              </w:rPr>
            </w:pPr>
          </w:p>
          <w:p w14:paraId="548517F8" w14:textId="228753E8" w:rsidR="00EB505D" w:rsidRPr="00367056" w:rsidRDefault="00F21D04" w:rsidP="00C07575">
            <w:pPr>
              <w:rPr>
                <w:rFonts w:ascii="Arial" w:hAnsi="Arial" w:cs="Arial"/>
                <w:sz w:val="20"/>
                <w:szCs w:val="20"/>
              </w:rPr>
            </w:pPr>
            <w:r w:rsidRPr="00367056">
              <w:rPr>
                <w:rFonts w:ascii="Arial" w:hAnsi="Arial" w:cs="Arial"/>
                <w:sz w:val="20"/>
                <w:szCs w:val="20"/>
              </w:rPr>
              <w:t>Das Abstandsgebot kann durch einen freien Sitzplatz zwischen jedem belegten Sitzplatz innerhalb einer Reihe sowie vor und hinter jedem belegten Sitzplatz gewahrt werden.</w:t>
            </w:r>
            <w:r w:rsidR="00C97739" w:rsidRPr="00367056">
              <w:rPr>
                <w:rFonts w:ascii="Arial" w:hAnsi="Arial" w:cs="Arial"/>
                <w:sz w:val="20"/>
                <w:szCs w:val="20"/>
              </w:rPr>
              <w:t xml:space="preserve"> (Schachbrettmuster</w:t>
            </w:r>
            <w:r w:rsidR="004B07CD" w:rsidRPr="00367056">
              <w:rPr>
                <w:rFonts w:ascii="Arial" w:hAnsi="Arial" w:cs="Arial"/>
                <w:sz w:val="20"/>
                <w:szCs w:val="20"/>
              </w:rPr>
              <w:t>)</w:t>
            </w:r>
            <w:r w:rsidR="00C97739" w:rsidRPr="00367056">
              <w:rPr>
                <w:rFonts w:ascii="Arial" w:hAnsi="Arial" w:cs="Arial"/>
                <w:sz w:val="20"/>
                <w:szCs w:val="20"/>
              </w:rPr>
              <w:t xml:space="preserve"> </w:t>
            </w:r>
          </w:p>
          <w:p w14:paraId="57F33E87" w14:textId="77777777" w:rsidR="00C07575" w:rsidRPr="00367056" w:rsidRDefault="00C07575" w:rsidP="00C07575">
            <w:pPr>
              <w:rPr>
                <w:rFonts w:ascii="Arial" w:hAnsi="Arial" w:cs="Arial"/>
                <w:sz w:val="20"/>
                <w:szCs w:val="20"/>
              </w:rPr>
            </w:pPr>
          </w:p>
          <w:p w14:paraId="3C18F7E7" w14:textId="5B19CF4B" w:rsidR="00167595" w:rsidRPr="00367056" w:rsidRDefault="00952323" w:rsidP="007D5E80">
            <w:pPr>
              <w:rPr>
                <w:rFonts w:ascii="Arial" w:hAnsi="Arial" w:cs="Arial"/>
                <w:sz w:val="20"/>
                <w:szCs w:val="20"/>
              </w:rPr>
            </w:pPr>
            <w:r w:rsidRPr="00367056">
              <w:rPr>
                <w:rFonts w:ascii="Arial" w:hAnsi="Arial" w:cs="Arial"/>
                <w:sz w:val="20"/>
                <w:szCs w:val="20"/>
              </w:rPr>
              <w:lastRenderedPageBreak/>
              <w:t>(</w:t>
            </w:r>
            <w:r w:rsidR="00885C3E">
              <w:rPr>
                <w:rFonts w:ascii="Arial" w:hAnsi="Arial" w:cs="Arial"/>
                <w:sz w:val="20"/>
                <w:szCs w:val="20"/>
              </w:rPr>
              <w:t>Je nach Zugangsmodell kann u</w:t>
            </w:r>
            <w:r w:rsidRPr="00367056">
              <w:rPr>
                <w:rFonts w:ascii="Arial" w:hAnsi="Arial" w:cs="Arial"/>
                <w:sz w:val="20"/>
                <w:szCs w:val="20"/>
              </w:rPr>
              <w:t>nter bestimmten Voraussetzungen auf den M</w:t>
            </w:r>
            <w:r w:rsidR="00885C3E">
              <w:rPr>
                <w:rFonts w:ascii="Arial" w:hAnsi="Arial" w:cs="Arial"/>
                <w:sz w:val="20"/>
                <w:szCs w:val="20"/>
              </w:rPr>
              <w:t>indestabstand verzichtet werden.</w:t>
            </w:r>
            <w:r w:rsidRPr="00367056">
              <w:rPr>
                <w:rFonts w:ascii="Arial" w:hAnsi="Arial" w:cs="Arial"/>
                <w:sz w:val="20"/>
                <w:szCs w:val="20"/>
              </w:rPr>
              <w:t>)</w:t>
            </w:r>
          </w:p>
          <w:p w14:paraId="29B2B39C" w14:textId="0491EA9F" w:rsidR="00CE5295" w:rsidRPr="00367056" w:rsidRDefault="00CE5295" w:rsidP="00CE33BD">
            <w:pPr>
              <w:rPr>
                <w:rFonts w:ascii="Arial" w:hAnsi="Arial" w:cs="Arial"/>
                <w:sz w:val="20"/>
                <w:szCs w:val="20"/>
              </w:rPr>
            </w:pPr>
            <w:r w:rsidRPr="00367056">
              <w:rPr>
                <w:rFonts w:ascii="Arial" w:hAnsi="Arial" w:cs="Arial"/>
                <w:sz w:val="20"/>
                <w:szCs w:val="20"/>
                <w:highlight w:val="lightGray"/>
              </w:rPr>
              <w:t xml:space="preserve">Musikalische Ensembles halten </w:t>
            </w:r>
            <w:r w:rsidR="00CE33BD">
              <w:rPr>
                <w:rFonts w:ascii="Arial" w:hAnsi="Arial" w:cs="Arial"/>
                <w:sz w:val="20"/>
                <w:szCs w:val="20"/>
                <w:highlight w:val="lightGray"/>
              </w:rPr>
              <w:t xml:space="preserve">untereinander und </w:t>
            </w:r>
            <w:r w:rsidRPr="00367056">
              <w:rPr>
                <w:rFonts w:ascii="Arial" w:hAnsi="Arial" w:cs="Arial"/>
                <w:sz w:val="20"/>
                <w:szCs w:val="20"/>
                <w:highlight w:val="lightGray"/>
              </w:rPr>
              <w:t xml:space="preserve">zu anderen Personen immer einen Mindestabstand von 1,5 m ein. </w:t>
            </w:r>
          </w:p>
        </w:tc>
        <w:tc>
          <w:tcPr>
            <w:tcW w:w="680" w:type="dxa"/>
            <w:vAlign w:val="center"/>
          </w:tcPr>
          <w:p w14:paraId="47A13719" w14:textId="77777777" w:rsidR="00C07575" w:rsidRPr="00367056" w:rsidRDefault="00C07575" w:rsidP="00C07575">
            <w:pPr>
              <w:jc w:val="center"/>
              <w:rPr>
                <w:rFonts w:ascii="Arial" w:hAnsi="Arial" w:cs="Arial"/>
                <w:sz w:val="20"/>
                <w:szCs w:val="20"/>
              </w:rPr>
            </w:pPr>
          </w:p>
        </w:tc>
        <w:tc>
          <w:tcPr>
            <w:tcW w:w="4280" w:type="dxa"/>
            <w:shd w:val="clear" w:color="auto" w:fill="auto"/>
          </w:tcPr>
          <w:p w14:paraId="0ECB823E" w14:textId="77777777" w:rsidR="00C07575" w:rsidRPr="00367056" w:rsidRDefault="00C07575"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Durchführung der Planung auf der Grundlage von vorhandenen Plänen</w:t>
            </w:r>
          </w:p>
          <w:p w14:paraId="305034EE" w14:textId="77777777" w:rsidR="00C07575" w:rsidRPr="00367056" w:rsidRDefault="00C07575"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Markierung bzw. Absperrung von Bänken/Stühlen </w:t>
            </w:r>
          </w:p>
          <w:p w14:paraId="100B4EFA" w14:textId="77777777" w:rsidR="00C07575" w:rsidRPr="00367056" w:rsidRDefault="00C07575"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Einbahn-Regelung beim Kommen, Gehen und Gang zur Kommunion</w:t>
            </w:r>
          </w:p>
          <w:p w14:paraId="1CE18F5C" w14:textId="77777777" w:rsidR="00C07575" w:rsidRPr="00367056" w:rsidRDefault="00C07575"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Bodenmarkierungen, Wegeführungen</w:t>
            </w:r>
          </w:p>
          <w:p w14:paraId="14457B4A" w14:textId="77777777" w:rsidR="00C07575" w:rsidRPr="00367056" w:rsidRDefault="00C07575" w:rsidP="00C07575">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Steuerung durch Ordnerdienste</w:t>
            </w:r>
          </w:p>
          <w:p w14:paraId="48978892" w14:textId="77777777" w:rsidR="00A41E28" w:rsidRPr="00367056" w:rsidRDefault="00C07575" w:rsidP="00A41E28">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lastRenderedPageBreak/>
              <w:t>Betreten/Verlassen über verschiedene Portale</w:t>
            </w:r>
          </w:p>
          <w:p w14:paraId="72D5B9E9" w14:textId="4326F94E" w:rsidR="00EC239A" w:rsidRPr="00367056" w:rsidRDefault="00EC239A" w:rsidP="00A41E28">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Impf- und </w:t>
            </w:r>
            <w:proofErr w:type="spellStart"/>
            <w:r w:rsidRPr="00367056">
              <w:rPr>
                <w:rFonts w:ascii="Arial" w:hAnsi="Arial" w:cs="Arial"/>
                <w:i/>
                <w:color w:val="808080" w:themeColor="background1" w:themeShade="80"/>
                <w:sz w:val="20"/>
                <w:szCs w:val="20"/>
              </w:rPr>
              <w:t>Genesenennachweis</w:t>
            </w:r>
            <w:proofErr w:type="spellEnd"/>
            <w:r w:rsidRPr="00367056">
              <w:rPr>
                <w:rFonts w:ascii="Arial" w:hAnsi="Arial" w:cs="Arial"/>
                <w:i/>
                <w:color w:val="808080" w:themeColor="background1" w:themeShade="80"/>
                <w:sz w:val="20"/>
                <w:szCs w:val="20"/>
              </w:rPr>
              <w:t xml:space="preserve"> werden beim Zugang überprüft</w:t>
            </w:r>
          </w:p>
          <w:p w14:paraId="0C4A1390" w14:textId="1965FFF5" w:rsidR="000D08BD" w:rsidRPr="00367056" w:rsidRDefault="00A41E28" w:rsidP="000D08BD">
            <w:pPr>
              <w:numPr>
                <w:ilvl w:val="0"/>
                <w:numId w:val="14"/>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Ordnerdienst unterweisen, vor allem über die Über</w:t>
            </w:r>
            <w:r w:rsidR="000B64BD" w:rsidRPr="00367056">
              <w:rPr>
                <w:rFonts w:ascii="Arial" w:hAnsi="Arial" w:cs="Arial"/>
                <w:i/>
                <w:color w:val="808080" w:themeColor="background1" w:themeShade="80"/>
                <w:sz w:val="20"/>
                <w:szCs w:val="20"/>
              </w:rPr>
              <w:t xml:space="preserve">prüfung des Impf- und </w:t>
            </w:r>
            <w:proofErr w:type="spellStart"/>
            <w:r w:rsidR="000B64BD" w:rsidRPr="00367056">
              <w:rPr>
                <w:rFonts w:ascii="Arial" w:hAnsi="Arial" w:cs="Arial"/>
                <w:i/>
                <w:color w:val="808080" w:themeColor="background1" w:themeShade="80"/>
                <w:sz w:val="20"/>
                <w:szCs w:val="20"/>
              </w:rPr>
              <w:t>Genesenenn</w:t>
            </w:r>
            <w:r w:rsidRPr="00367056">
              <w:rPr>
                <w:rFonts w:ascii="Arial" w:hAnsi="Arial" w:cs="Arial"/>
                <w:i/>
                <w:color w:val="808080" w:themeColor="background1" w:themeShade="80"/>
                <w:sz w:val="20"/>
                <w:szCs w:val="20"/>
              </w:rPr>
              <w:t>achweises</w:t>
            </w:r>
            <w:proofErr w:type="spellEnd"/>
          </w:p>
        </w:tc>
      </w:tr>
      <w:tr w:rsidR="00F13043" w:rsidRPr="00367056" w14:paraId="2FF8A2BE" w14:textId="77777777" w:rsidTr="00256E19">
        <w:tc>
          <w:tcPr>
            <w:tcW w:w="4762" w:type="dxa"/>
          </w:tcPr>
          <w:p w14:paraId="1058CD0F" w14:textId="4EC1122F" w:rsidR="00F13043" w:rsidRPr="00367056" w:rsidRDefault="00F13043" w:rsidP="00F13043">
            <w:pPr>
              <w:rPr>
                <w:rFonts w:ascii="Arial" w:hAnsi="Arial" w:cs="Arial"/>
                <w:sz w:val="20"/>
                <w:szCs w:val="20"/>
                <w:u w:val="single"/>
              </w:rPr>
            </w:pPr>
            <w:r w:rsidRPr="00367056">
              <w:rPr>
                <w:rFonts w:ascii="Arial" w:hAnsi="Arial" w:cs="Arial"/>
                <w:sz w:val="20"/>
                <w:szCs w:val="20"/>
                <w:u w:val="single"/>
              </w:rPr>
              <w:lastRenderedPageBreak/>
              <w:t>Mund-Nasen-Schutz (Maskenpflicht)</w:t>
            </w:r>
          </w:p>
          <w:p w14:paraId="39BF6B7A" w14:textId="10E3A51E" w:rsidR="000B64BD" w:rsidRPr="00367056" w:rsidRDefault="000B64BD" w:rsidP="000B64BD">
            <w:pPr>
              <w:rPr>
                <w:rFonts w:ascii="Arial" w:hAnsi="Arial" w:cs="Arial"/>
                <w:sz w:val="20"/>
                <w:szCs w:val="20"/>
              </w:rPr>
            </w:pPr>
            <w:r w:rsidRPr="00367056">
              <w:rPr>
                <w:rFonts w:ascii="Arial" w:hAnsi="Arial" w:cs="Arial"/>
                <w:sz w:val="20"/>
                <w:szCs w:val="20"/>
              </w:rPr>
              <w:t xml:space="preserve">Beim Betreten und Verlassen der Kirche </w:t>
            </w:r>
            <w:r w:rsidRPr="00CE33BD">
              <w:rPr>
                <w:rFonts w:ascii="Arial" w:hAnsi="Arial" w:cs="Arial"/>
                <w:sz w:val="20"/>
                <w:szCs w:val="20"/>
                <w:highlight w:val="lightGray"/>
              </w:rPr>
              <w:t xml:space="preserve">sowie </w:t>
            </w:r>
            <w:r w:rsidR="00CE33BD" w:rsidRPr="00CE33BD">
              <w:rPr>
                <w:rFonts w:ascii="Arial" w:hAnsi="Arial" w:cs="Arial"/>
                <w:sz w:val="20"/>
                <w:szCs w:val="20"/>
                <w:highlight w:val="lightGray"/>
              </w:rPr>
              <w:t>während des Gottesdienstes</w:t>
            </w:r>
            <w:r w:rsidRPr="00367056">
              <w:rPr>
                <w:rFonts w:ascii="Arial" w:hAnsi="Arial" w:cs="Arial"/>
                <w:sz w:val="20"/>
                <w:szCs w:val="20"/>
              </w:rPr>
              <w:t xml:space="preserve"> tragen alle Gottesdienstteilnehmenden einen Mund-Nasen-Schutz mit dem Mindeststandard einer Medizinischen Gesichtsmaske. Zum Kommunionempfang darf der Mund-Nasen-Schutz, unter der Wahrung der Mindestabstände, kurz abgenommen werden.</w:t>
            </w:r>
          </w:p>
          <w:p w14:paraId="7F8AF58B" w14:textId="77777777" w:rsidR="000B64BD" w:rsidRPr="00367056" w:rsidRDefault="000B64BD" w:rsidP="000B64BD">
            <w:pPr>
              <w:rPr>
                <w:rFonts w:ascii="Arial" w:hAnsi="Arial" w:cs="Arial"/>
                <w:sz w:val="20"/>
                <w:szCs w:val="20"/>
              </w:rPr>
            </w:pPr>
          </w:p>
          <w:p w14:paraId="4E6599D8" w14:textId="565A7C16" w:rsidR="001E7F58" w:rsidRPr="00367056" w:rsidRDefault="00952323" w:rsidP="001E6729">
            <w:pPr>
              <w:rPr>
                <w:rFonts w:ascii="Arial" w:hAnsi="Arial" w:cs="Arial"/>
                <w:sz w:val="20"/>
                <w:szCs w:val="20"/>
              </w:rPr>
            </w:pPr>
            <w:r w:rsidRPr="001E6729">
              <w:rPr>
                <w:rFonts w:ascii="Arial" w:hAnsi="Arial" w:cs="Arial"/>
                <w:sz w:val="20"/>
                <w:szCs w:val="20"/>
                <w:highlight w:val="lightGray"/>
              </w:rPr>
              <w:t>(</w:t>
            </w:r>
            <w:r w:rsidR="001E6729" w:rsidRPr="001E6729">
              <w:rPr>
                <w:rFonts w:ascii="Arial" w:hAnsi="Arial" w:cs="Arial"/>
                <w:sz w:val="20"/>
                <w:szCs w:val="20"/>
                <w:highlight w:val="lightGray"/>
              </w:rPr>
              <w:t>Je nach Zugangsmodell kann u</w:t>
            </w:r>
            <w:r w:rsidRPr="001E6729">
              <w:rPr>
                <w:rFonts w:ascii="Arial" w:hAnsi="Arial" w:cs="Arial"/>
                <w:sz w:val="20"/>
                <w:szCs w:val="20"/>
                <w:highlight w:val="lightGray"/>
              </w:rPr>
              <w:t>nter bestimmten Voraussetzungen auf die Maskenpflicht verzichtet werden. Siehe vorgestellter Kasten)</w:t>
            </w:r>
          </w:p>
        </w:tc>
        <w:tc>
          <w:tcPr>
            <w:tcW w:w="680" w:type="dxa"/>
            <w:vAlign w:val="center"/>
          </w:tcPr>
          <w:p w14:paraId="2ACBC405" w14:textId="77777777" w:rsidR="00F13043" w:rsidRPr="00367056" w:rsidRDefault="00F13043" w:rsidP="00F13043">
            <w:pPr>
              <w:jc w:val="center"/>
              <w:rPr>
                <w:rFonts w:ascii="Arial" w:hAnsi="Arial" w:cs="Arial"/>
                <w:sz w:val="20"/>
                <w:szCs w:val="20"/>
              </w:rPr>
            </w:pPr>
          </w:p>
        </w:tc>
        <w:tc>
          <w:tcPr>
            <w:tcW w:w="4280" w:type="dxa"/>
            <w:shd w:val="clear" w:color="auto" w:fill="auto"/>
          </w:tcPr>
          <w:p w14:paraId="662BB168" w14:textId="77777777" w:rsidR="00F13043" w:rsidRPr="00367056" w:rsidRDefault="00F13043" w:rsidP="008B4DB4">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Ordnerdienste werden zu den zulässigen Maskentypen unterwiesen</w:t>
            </w:r>
          </w:p>
          <w:p w14:paraId="3541C876" w14:textId="77777777" w:rsidR="00F13043" w:rsidRPr="00367056" w:rsidRDefault="00F13043" w:rsidP="008B4DB4">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Gottesdienstbescher werden über die bestehenden Routinen über die geänderte Maskenpflicht informiert</w:t>
            </w:r>
          </w:p>
          <w:p w14:paraId="37B41D00" w14:textId="77777777" w:rsidR="00F13043" w:rsidRPr="00367056" w:rsidRDefault="00F13043" w:rsidP="008B4DB4">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Für Personen mit Mund-Nasen-Bedeckung ohne Standard werden Medizinische Gesichtsmasken bereitgehalten, um niemanden abweisen zu müssen</w:t>
            </w:r>
          </w:p>
          <w:p w14:paraId="13C96371" w14:textId="77777777" w:rsidR="00F13043" w:rsidRPr="00367056" w:rsidRDefault="00F13043" w:rsidP="00C96526">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Kommunionspender bekommen die FFP2-Masken von der Pfarrei gestellt</w:t>
            </w:r>
          </w:p>
        </w:tc>
      </w:tr>
      <w:tr w:rsidR="00A35AE1" w:rsidRPr="00367056" w14:paraId="2298B715" w14:textId="77777777" w:rsidTr="00256E19">
        <w:tc>
          <w:tcPr>
            <w:tcW w:w="4762" w:type="dxa"/>
          </w:tcPr>
          <w:p w14:paraId="708831CE"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Händehygiene:</w:t>
            </w:r>
          </w:p>
          <w:p w14:paraId="33EBA36C" w14:textId="77777777" w:rsidR="00A35AE1" w:rsidRPr="00367056" w:rsidRDefault="00A35AE1" w:rsidP="00A35AE1">
            <w:pPr>
              <w:rPr>
                <w:rFonts w:ascii="Arial" w:hAnsi="Arial" w:cs="Arial"/>
                <w:sz w:val="20"/>
                <w:szCs w:val="20"/>
              </w:rPr>
            </w:pPr>
            <w:r w:rsidRPr="00367056">
              <w:rPr>
                <w:rFonts w:ascii="Arial" w:hAnsi="Arial" w:cs="Arial"/>
                <w:sz w:val="20"/>
                <w:szCs w:val="20"/>
              </w:rPr>
              <w:t>Für alle Anwesenden besteht die Möglichkeit einer Händehygiene durch Waschen oder Desinfizieren.</w:t>
            </w:r>
          </w:p>
          <w:p w14:paraId="71E93C2D" w14:textId="77777777" w:rsidR="00A35AE1" w:rsidRPr="00367056" w:rsidRDefault="00A35AE1" w:rsidP="00A35AE1">
            <w:pPr>
              <w:rPr>
                <w:rFonts w:ascii="Arial" w:hAnsi="Arial" w:cs="Arial"/>
                <w:sz w:val="20"/>
                <w:szCs w:val="20"/>
              </w:rPr>
            </w:pPr>
          </w:p>
          <w:p w14:paraId="1BB6714D" w14:textId="77777777" w:rsidR="00A35AE1" w:rsidRPr="00367056" w:rsidRDefault="00A35AE1" w:rsidP="00A35AE1">
            <w:pPr>
              <w:rPr>
                <w:rFonts w:ascii="Arial" w:hAnsi="Arial" w:cs="Arial"/>
                <w:sz w:val="20"/>
                <w:szCs w:val="20"/>
              </w:rPr>
            </w:pPr>
            <w:r w:rsidRPr="00367056">
              <w:rPr>
                <w:rFonts w:ascii="Arial" w:hAnsi="Arial" w:cs="Arial"/>
                <w:sz w:val="20"/>
                <w:szCs w:val="20"/>
              </w:rPr>
              <w:t>Wer die Kommunion spendet desinfiziert seine Hände vor der Austeilung der heiligen Kommunion. Es ist eine gewisse Zeit (rd. 30 Sekunden) mit der Austeilung der Kommunion zu warten.</w:t>
            </w:r>
          </w:p>
          <w:p w14:paraId="412560A1" w14:textId="77777777" w:rsidR="00A35AE1" w:rsidRPr="00367056" w:rsidRDefault="00A35AE1" w:rsidP="00A35AE1">
            <w:pPr>
              <w:rPr>
                <w:rFonts w:ascii="Arial" w:hAnsi="Arial" w:cs="Arial"/>
                <w:sz w:val="20"/>
                <w:szCs w:val="20"/>
              </w:rPr>
            </w:pPr>
          </w:p>
          <w:p w14:paraId="51F8C92B" w14:textId="77777777" w:rsidR="00A35AE1" w:rsidRPr="00367056" w:rsidRDefault="00A35AE1" w:rsidP="00A35AE1">
            <w:pPr>
              <w:rPr>
                <w:rFonts w:ascii="Arial" w:hAnsi="Arial" w:cs="Arial"/>
                <w:sz w:val="20"/>
                <w:szCs w:val="20"/>
              </w:rPr>
            </w:pPr>
            <w:r w:rsidRPr="00367056">
              <w:rPr>
                <w:rFonts w:ascii="Arial" w:hAnsi="Arial" w:cs="Arial"/>
                <w:sz w:val="20"/>
                <w:szCs w:val="20"/>
              </w:rPr>
              <w:t>Alternativ: Der Kommunionspender trägt weiße Baumwollhandschuhe (im Drogeriemarkt erhältlich und nach jeder Benutzung zu waschen) oder benutzt eine Hostienzange.</w:t>
            </w:r>
          </w:p>
        </w:tc>
        <w:tc>
          <w:tcPr>
            <w:tcW w:w="680" w:type="dxa"/>
            <w:vAlign w:val="center"/>
          </w:tcPr>
          <w:p w14:paraId="504A57CD" w14:textId="77777777" w:rsidR="00A35AE1" w:rsidRPr="00367056" w:rsidRDefault="00A35AE1" w:rsidP="00A35AE1">
            <w:pPr>
              <w:jc w:val="center"/>
              <w:rPr>
                <w:rFonts w:ascii="Arial" w:hAnsi="Arial" w:cs="Arial"/>
                <w:sz w:val="20"/>
                <w:szCs w:val="20"/>
              </w:rPr>
            </w:pPr>
          </w:p>
        </w:tc>
        <w:tc>
          <w:tcPr>
            <w:tcW w:w="4280" w:type="dxa"/>
            <w:shd w:val="clear" w:color="auto" w:fill="auto"/>
          </w:tcPr>
          <w:p w14:paraId="4F1743DD" w14:textId="77777777" w:rsidR="00A35AE1" w:rsidRPr="00367056" w:rsidRDefault="00A35AE1" w:rsidP="008B4DB4">
            <w:pPr>
              <w:pStyle w:val="Listenabsatz"/>
              <w:numPr>
                <w:ilvl w:val="0"/>
                <w:numId w:val="15"/>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Bereitstellung von Flüssigseife und Handtuchspender (z.B. Einwegpapierhandtuch) und/oder Händedesinfektionsmittel (mindestens begrenzt </w:t>
            </w:r>
            <w:proofErr w:type="spellStart"/>
            <w:r w:rsidRPr="00367056">
              <w:rPr>
                <w:rFonts w:ascii="Arial" w:hAnsi="Arial" w:cs="Arial"/>
                <w:i/>
                <w:color w:val="808080" w:themeColor="background1" w:themeShade="80"/>
                <w:sz w:val="20"/>
                <w:szCs w:val="20"/>
              </w:rPr>
              <w:t>viruzides</w:t>
            </w:r>
            <w:proofErr w:type="spellEnd"/>
            <w:r w:rsidRPr="00367056">
              <w:rPr>
                <w:rFonts w:ascii="Arial" w:hAnsi="Arial" w:cs="Arial"/>
                <w:i/>
                <w:color w:val="808080" w:themeColor="background1" w:themeShade="80"/>
                <w:sz w:val="20"/>
                <w:szCs w:val="20"/>
              </w:rPr>
              <w:t xml:space="preserve"> Mittel) in bzw. in der Nähe der Sakristei</w:t>
            </w:r>
          </w:p>
          <w:p w14:paraId="4A9360CF" w14:textId="77777777" w:rsidR="00A35AE1" w:rsidRPr="00367056" w:rsidRDefault="00A35AE1" w:rsidP="008B4DB4">
            <w:pPr>
              <w:pStyle w:val="Listenabsatz"/>
              <w:numPr>
                <w:ilvl w:val="0"/>
                <w:numId w:val="15"/>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Bereitstellung von Händedesinfektionsmittel (mindestens begrenzt </w:t>
            </w:r>
            <w:proofErr w:type="spellStart"/>
            <w:r w:rsidRPr="00367056">
              <w:rPr>
                <w:rFonts w:ascii="Arial" w:hAnsi="Arial" w:cs="Arial"/>
                <w:i/>
                <w:color w:val="808080" w:themeColor="background1" w:themeShade="80"/>
                <w:sz w:val="20"/>
                <w:szCs w:val="20"/>
              </w:rPr>
              <w:t>viruzides</w:t>
            </w:r>
            <w:proofErr w:type="spellEnd"/>
            <w:r w:rsidRPr="00367056">
              <w:rPr>
                <w:rFonts w:ascii="Arial" w:hAnsi="Arial" w:cs="Arial"/>
                <w:i/>
                <w:color w:val="808080" w:themeColor="background1" w:themeShade="80"/>
                <w:sz w:val="20"/>
                <w:szCs w:val="20"/>
              </w:rPr>
              <w:t xml:space="preserve"> Mittel) an den Eingängen</w:t>
            </w:r>
          </w:p>
          <w:p w14:paraId="76B1EB31" w14:textId="619BC66C" w:rsidR="00A35AE1" w:rsidRPr="00367056" w:rsidRDefault="00A35AE1" w:rsidP="000D08BD">
            <w:pPr>
              <w:numPr>
                <w:ilvl w:val="0"/>
                <w:numId w:val="15"/>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Kommunion wird in die Bänke gebracht</w:t>
            </w:r>
          </w:p>
        </w:tc>
      </w:tr>
      <w:tr w:rsidR="00A35AE1" w:rsidRPr="00367056" w14:paraId="4FE1945C" w14:textId="77777777" w:rsidTr="00256E19">
        <w:tc>
          <w:tcPr>
            <w:tcW w:w="4762" w:type="dxa"/>
          </w:tcPr>
          <w:p w14:paraId="57B452E8"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Teilnehmerzahl &amp; Zugang zu den Gottesdiensten:</w:t>
            </w:r>
          </w:p>
          <w:p w14:paraId="3BDD638D" w14:textId="19E1EF53" w:rsidR="00A35AE1" w:rsidRPr="00367056" w:rsidRDefault="00A35AE1" w:rsidP="00A35AE1">
            <w:pPr>
              <w:rPr>
                <w:rFonts w:ascii="Arial" w:hAnsi="Arial" w:cs="Arial"/>
                <w:sz w:val="20"/>
                <w:szCs w:val="20"/>
              </w:rPr>
            </w:pPr>
            <w:r w:rsidRPr="00367056">
              <w:rPr>
                <w:rFonts w:ascii="Arial" w:hAnsi="Arial" w:cs="Arial"/>
                <w:sz w:val="20"/>
                <w:szCs w:val="20"/>
              </w:rPr>
              <w:t>Die Teilnehmerzahl ist so festgelegt, dass die Abstandsregeln</w:t>
            </w:r>
            <w:r w:rsidR="00EB505D" w:rsidRPr="00367056">
              <w:rPr>
                <w:rFonts w:ascii="Arial" w:hAnsi="Arial" w:cs="Arial"/>
                <w:sz w:val="20"/>
                <w:szCs w:val="20"/>
              </w:rPr>
              <w:t xml:space="preserve"> </w:t>
            </w:r>
            <w:r w:rsidR="00EB505D" w:rsidRPr="00367056">
              <w:rPr>
                <w:rFonts w:ascii="Arial" w:hAnsi="Arial" w:cs="Arial"/>
                <w:sz w:val="20"/>
                <w:szCs w:val="20"/>
                <w:highlight w:val="lightGray"/>
              </w:rPr>
              <w:t>(sofern erforderlich</w:t>
            </w:r>
            <w:r w:rsidR="00EB505D" w:rsidRPr="00367056">
              <w:rPr>
                <w:rFonts w:ascii="Arial" w:hAnsi="Arial" w:cs="Arial"/>
                <w:sz w:val="20"/>
                <w:szCs w:val="20"/>
              </w:rPr>
              <w:t>)</w:t>
            </w:r>
            <w:r w:rsidRPr="00367056">
              <w:rPr>
                <w:rFonts w:ascii="Arial" w:hAnsi="Arial" w:cs="Arial"/>
                <w:sz w:val="20"/>
                <w:szCs w:val="20"/>
              </w:rPr>
              <w:t xml:space="preserve"> gewahrt werden, auf den Plätzen aber auch beim Kommen, Gehen und der Bewegung im Kirchraum.</w:t>
            </w:r>
          </w:p>
          <w:p w14:paraId="3740E6D3" w14:textId="77777777" w:rsidR="00A35AE1" w:rsidRPr="00367056" w:rsidRDefault="00A35AE1" w:rsidP="00A35AE1">
            <w:pPr>
              <w:rPr>
                <w:rFonts w:ascii="Arial" w:hAnsi="Arial" w:cs="Arial"/>
                <w:sz w:val="20"/>
                <w:szCs w:val="20"/>
              </w:rPr>
            </w:pPr>
          </w:p>
          <w:p w14:paraId="4FE3F4E2" w14:textId="77777777" w:rsidR="00A35AE1" w:rsidRPr="00367056" w:rsidRDefault="00A35AE1" w:rsidP="00A35AE1">
            <w:pPr>
              <w:rPr>
                <w:rFonts w:ascii="Arial" w:hAnsi="Arial" w:cs="Arial"/>
                <w:sz w:val="20"/>
                <w:szCs w:val="20"/>
              </w:rPr>
            </w:pPr>
            <w:r w:rsidRPr="00367056">
              <w:rPr>
                <w:rFonts w:ascii="Arial" w:hAnsi="Arial" w:cs="Arial"/>
                <w:sz w:val="20"/>
                <w:szCs w:val="20"/>
              </w:rPr>
              <w:t>Ansammlungen von Personen beim Zugang werden durch geeignete Maßnahmen verhindert.</w:t>
            </w:r>
          </w:p>
          <w:p w14:paraId="77365FD5" w14:textId="77777777" w:rsidR="00A35AE1" w:rsidRPr="00367056" w:rsidRDefault="00A35AE1" w:rsidP="00A35AE1">
            <w:pPr>
              <w:rPr>
                <w:rFonts w:ascii="Arial" w:hAnsi="Arial" w:cs="Arial"/>
                <w:sz w:val="20"/>
                <w:szCs w:val="20"/>
              </w:rPr>
            </w:pPr>
          </w:p>
          <w:p w14:paraId="7C07777F" w14:textId="77777777" w:rsidR="00A35AE1" w:rsidRPr="00367056" w:rsidRDefault="00A35AE1" w:rsidP="00810ECF">
            <w:pPr>
              <w:rPr>
                <w:rFonts w:ascii="Arial" w:hAnsi="Arial" w:cs="Arial"/>
                <w:sz w:val="20"/>
                <w:szCs w:val="20"/>
              </w:rPr>
            </w:pPr>
            <w:r w:rsidRPr="00367056">
              <w:rPr>
                <w:rFonts w:ascii="Arial" w:hAnsi="Arial" w:cs="Arial"/>
                <w:sz w:val="20"/>
                <w:szCs w:val="20"/>
              </w:rPr>
              <w:t>Für Gottesdienste, bei denen eine Auslastung der Platzkapazitäten zu erwarten ist und an Feiertagen ist ein</w:t>
            </w:r>
            <w:r w:rsidR="008E3002" w:rsidRPr="00367056">
              <w:rPr>
                <w:rFonts w:ascii="Arial" w:hAnsi="Arial" w:cs="Arial"/>
                <w:sz w:val="20"/>
                <w:szCs w:val="20"/>
              </w:rPr>
              <w:t>e</w:t>
            </w:r>
            <w:r w:rsidRPr="00367056">
              <w:rPr>
                <w:rFonts w:ascii="Arial" w:hAnsi="Arial" w:cs="Arial"/>
                <w:sz w:val="20"/>
                <w:szCs w:val="20"/>
              </w:rPr>
              <w:t xml:space="preserve"> Voranmeldung erforderlich.</w:t>
            </w:r>
          </w:p>
        </w:tc>
        <w:tc>
          <w:tcPr>
            <w:tcW w:w="680" w:type="dxa"/>
            <w:vAlign w:val="center"/>
          </w:tcPr>
          <w:p w14:paraId="45802C90" w14:textId="77777777" w:rsidR="00A35AE1" w:rsidRPr="00367056" w:rsidRDefault="00A35AE1" w:rsidP="00A35AE1">
            <w:pPr>
              <w:jc w:val="center"/>
              <w:rPr>
                <w:rFonts w:ascii="Arial" w:hAnsi="Arial" w:cs="Arial"/>
                <w:sz w:val="20"/>
                <w:szCs w:val="20"/>
              </w:rPr>
            </w:pPr>
          </w:p>
        </w:tc>
        <w:tc>
          <w:tcPr>
            <w:tcW w:w="4280" w:type="dxa"/>
            <w:shd w:val="clear" w:color="auto" w:fill="auto"/>
          </w:tcPr>
          <w:p w14:paraId="613A59AA" w14:textId="77777777" w:rsidR="00A35AE1" w:rsidRPr="00367056" w:rsidRDefault="00A35AE1" w:rsidP="008B4DB4">
            <w:pPr>
              <w:pStyle w:val="Listenabsatz"/>
              <w:numPr>
                <w:ilvl w:val="0"/>
                <w:numId w:val="26"/>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Die Teilnehmerzahl ergibt sich aus den Plätzen für Gottesdienstbesucher unter der Wahrung der Mindestabstände </w:t>
            </w:r>
          </w:p>
          <w:p w14:paraId="168EC84B" w14:textId="77777777" w:rsidR="00A35AE1" w:rsidRPr="00367056" w:rsidRDefault="00A35AE1" w:rsidP="008B4DB4">
            <w:pPr>
              <w:pStyle w:val="Listenabsatz"/>
              <w:numPr>
                <w:ilvl w:val="0"/>
                <w:numId w:val="26"/>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Mit einem Anmeldeverfahren (ggf. online über die Website) wird sichergestellt, dass niemand abgewiesen werden muss, keine Daten vor Ort erfasst werden müssen und sich keine Schlangen am Eingang bilden</w:t>
            </w:r>
          </w:p>
          <w:p w14:paraId="7EA6B08C" w14:textId="41C9163F" w:rsidR="00A35AE1" w:rsidRPr="00367056" w:rsidRDefault="00A35AE1" w:rsidP="008B4DB4">
            <w:pPr>
              <w:pStyle w:val="Listenabsatz"/>
              <w:numPr>
                <w:ilvl w:val="0"/>
                <w:numId w:val="26"/>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Wenn mehrere Gottesdienste stattfinden, </w:t>
            </w:r>
            <w:r w:rsidR="00755C13" w:rsidRPr="00367056">
              <w:rPr>
                <w:rFonts w:ascii="Arial" w:hAnsi="Arial" w:cs="Arial"/>
                <w:i/>
                <w:color w:val="808080" w:themeColor="background1" w:themeShade="80"/>
                <w:sz w:val="20"/>
                <w:szCs w:val="20"/>
              </w:rPr>
              <w:t>beträgt</w:t>
            </w:r>
            <w:r w:rsidRPr="00367056">
              <w:rPr>
                <w:rFonts w:ascii="Arial" w:hAnsi="Arial" w:cs="Arial"/>
                <w:i/>
                <w:color w:val="808080" w:themeColor="background1" w:themeShade="80"/>
                <w:sz w:val="20"/>
                <w:szCs w:val="20"/>
              </w:rPr>
              <w:t xml:space="preserve"> der zeitliche Abstand zwischen de</w:t>
            </w:r>
            <w:r w:rsidR="00755C13" w:rsidRPr="00367056">
              <w:rPr>
                <w:rFonts w:ascii="Arial" w:hAnsi="Arial" w:cs="Arial"/>
                <w:i/>
                <w:color w:val="808080" w:themeColor="background1" w:themeShade="80"/>
                <w:sz w:val="20"/>
                <w:szCs w:val="20"/>
              </w:rPr>
              <w:t>n Feiern mindestens eine Stunde.</w:t>
            </w:r>
          </w:p>
          <w:p w14:paraId="5BCFD9C0" w14:textId="77777777" w:rsidR="00A35AE1" w:rsidRPr="00367056" w:rsidRDefault="00A35AE1" w:rsidP="008B4DB4">
            <w:pPr>
              <w:pStyle w:val="Listenabsatz"/>
              <w:numPr>
                <w:ilvl w:val="0"/>
                <w:numId w:val="26"/>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Ansammlungen werden durch ausreihende Zugänge, Bodenmarkierungen und Ordnerdienste verhindert</w:t>
            </w:r>
          </w:p>
        </w:tc>
      </w:tr>
      <w:tr w:rsidR="00A35AE1" w:rsidRPr="00367056" w14:paraId="396520B3" w14:textId="77777777" w:rsidTr="00993594">
        <w:tc>
          <w:tcPr>
            <w:tcW w:w="4762" w:type="dxa"/>
            <w:shd w:val="clear" w:color="auto" w:fill="auto"/>
          </w:tcPr>
          <w:p w14:paraId="1C055FB2"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Lüftung und Reinigung:</w:t>
            </w:r>
          </w:p>
          <w:p w14:paraId="1534F414" w14:textId="77777777" w:rsidR="00A35AE1" w:rsidRPr="00367056" w:rsidRDefault="00A35AE1" w:rsidP="00A35AE1">
            <w:pPr>
              <w:rPr>
                <w:rFonts w:ascii="Arial" w:hAnsi="Arial" w:cs="Arial"/>
                <w:sz w:val="20"/>
                <w:szCs w:val="20"/>
              </w:rPr>
            </w:pPr>
            <w:r w:rsidRPr="00367056">
              <w:rPr>
                <w:rFonts w:ascii="Arial" w:hAnsi="Arial" w:cs="Arial"/>
                <w:sz w:val="20"/>
                <w:szCs w:val="20"/>
              </w:rPr>
              <w:t>In geschlossenen Räumen ist ein ausreichender Luftaustausch sichergestellt, um die Konzentration von möglicherweise in der Luft vorhandenen virenbelasteten Aerosolen zu reduzieren.</w:t>
            </w:r>
          </w:p>
          <w:p w14:paraId="2B845086" w14:textId="77777777" w:rsidR="00A35AE1" w:rsidRPr="00367056" w:rsidRDefault="00A35AE1" w:rsidP="00A35AE1">
            <w:pPr>
              <w:rPr>
                <w:rFonts w:ascii="Arial" w:hAnsi="Arial" w:cs="Arial"/>
                <w:sz w:val="20"/>
                <w:szCs w:val="20"/>
              </w:rPr>
            </w:pPr>
          </w:p>
          <w:p w14:paraId="61B49920" w14:textId="616801E6" w:rsidR="000B64BD" w:rsidRPr="00367056" w:rsidRDefault="00A35AE1" w:rsidP="00A35AE1">
            <w:pPr>
              <w:rPr>
                <w:rFonts w:ascii="Arial" w:hAnsi="Arial" w:cs="Arial"/>
                <w:sz w:val="20"/>
                <w:szCs w:val="20"/>
              </w:rPr>
            </w:pPr>
            <w:r w:rsidRPr="00367056">
              <w:rPr>
                <w:rFonts w:ascii="Arial" w:hAnsi="Arial" w:cs="Arial"/>
                <w:sz w:val="20"/>
                <w:szCs w:val="20"/>
              </w:rPr>
              <w:t>Kontaktflächen werde</w:t>
            </w:r>
            <w:r w:rsidR="005E6F63">
              <w:rPr>
                <w:rFonts w:ascii="Arial" w:hAnsi="Arial" w:cs="Arial"/>
                <w:sz w:val="20"/>
                <w:szCs w:val="20"/>
              </w:rPr>
              <w:t>n</w:t>
            </w:r>
            <w:r w:rsidRPr="00367056">
              <w:rPr>
                <w:rFonts w:ascii="Arial" w:hAnsi="Arial" w:cs="Arial"/>
                <w:sz w:val="20"/>
                <w:szCs w:val="20"/>
              </w:rPr>
              <w:t xml:space="preserve"> regelmäßig, je nach Nutzungshäufigkeit, mit einem fettlösenden Haushaltsreiniger gereinigt oder desinfiziert (mindestens begrenzt </w:t>
            </w:r>
            <w:proofErr w:type="spellStart"/>
            <w:r w:rsidRPr="00367056">
              <w:rPr>
                <w:rFonts w:ascii="Arial" w:hAnsi="Arial" w:cs="Arial"/>
                <w:sz w:val="20"/>
                <w:szCs w:val="20"/>
              </w:rPr>
              <w:t>viruzides</w:t>
            </w:r>
            <w:proofErr w:type="spellEnd"/>
            <w:r w:rsidRPr="00367056">
              <w:rPr>
                <w:rFonts w:ascii="Arial" w:hAnsi="Arial" w:cs="Arial"/>
                <w:sz w:val="20"/>
                <w:szCs w:val="20"/>
              </w:rPr>
              <w:t xml:space="preserve"> Mittel).</w:t>
            </w:r>
          </w:p>
        </w:tc>
        <w:tc>
          <w:tcPr>
            <w:tcW w:w="680" w:type="dxa"/>
            <w:shd w:val="clear" w:color="auto" w:fill="auto"/>
            <w:vAlign w:val="center"/>
          </w:tcPr>
          <w:p w14:paraId="68635C7B"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46DFBE30" w14:textId="77777777" w:rsidR="00A35AE1" w:rsidRPr="00367056" w:rsidRDefault="00A35AE1" w:rsidP="008B4DB4">
            <w:pPr>
              <w:pStyle w:val="Listenabsatz"/>
              <w:numPr>
                <w:ilvl w:val="0"/>
                <w:numId w:val="22"/>
              </w:numPr>
              <w:ind w:left="263" w:hanging="263"/>
              <w:rPr>
                <w:rFonts w:ascii="Arial" w:hAnsi="Arial" w:cs="Arial"/>
                <w:i/>
                <w:iCs/>
                <w:color w:val="808080" w:themeColor="background1" w:themeShade="80"/>
                <w:sz w:val="20"/>
                <w:szCs w:val="20"/>
              </w:rPr>
            </w:pPr>
            <w:r w:rsidRPr="00367056">
              <w:rPr>
                <w:rFonts w:ascii="Arial" w:hAnsi="Arial" w:cs="Arial"/>
                <w:i/>
                <w:iCs/>
                <w:color w:val="808080" w:themeColor="background1" w:themeShade="80"/>
                <w:sz w:val="20"/>
                <w:szCs w:val="20"/>
              </w:rPr>
              <w:t>Luftheizungen (Raumlufttechnische Anlagen), die über keine ausreichende Frischluftzufuhr oder geeignete Filter verfügen, sind während der Nutzung der Kirche, am besten bereits 30 Minuten zuvor, auszuschalten</w:t>
            </w:r>
          </w:p>
          <w:p w14:paraId="109019AC" w14:textId="77777777" w:rsidR="00A35AE1" w:rsidRPr="00367056" w:rsidRDefault="00A35AE1" w:rsidP="008B4DB4">
            <w:pPr>
              <w:pStyle w:val="Listenabsatz"/>
              <w:numPr>
                <w:ilvl w:val="0"/>
                <w:numId w:val="22"/>
              </w:numPr>
              <w:ind w:left="263" w:hanging="263"/>
              <w:rPr>
                <w:rFonts w:ascii="Arial" w:hAnsi="Arial" w:cs="Arial"/>
                <w:i/>
                <w:iCs/>
                <w:color w:val="808080" w:themeColor="background1" w:themeShade="80"/>
                <w:sz w:val="20"/>
                <w:szCs w:val="20"/>
              </w:rPr>
            </w:pPr>
            <w:r w:rsidRPr="00367056">
              <w:rPr>
                <w:rFonts w:ascii="Arial" w:hAnsi="Arial" w:cs="Arial"/>
                <w:i/>
                <w:iCs/>
                <w:color w:val="808080" w:themeColor="background1" w:themeShade="80"/>
                <w:sz w:val="20"/>
                <w:szCs w:val="20"/>
              </w:rPr>
              <w:t>Geschlossene Räume ohne geeignete Raumlufttechnische Anlage werden während der Nutzung dauerhaft oder im Abhängigkeit von Raumvolumen, Anzahl der Anwesenden und Dauer der Nutzung regelmäßig stoßgelüftet.</w:t>
            </w:r>
          </w:p>
          <w:p w14:paraId="033593FC" w14:textId="77777777" w:rsidR="00A35AE1" w:rsidRPr="00367056" w:rsidRDefault="00A35AE1" w:rsidP="008B4DB4">
            <w:pPr>
              <w:pStyle w:val="Listenabsatz"/>
              <w:numPr>
                <w:ilvl w:val="0"/>
                <w:numId w:val="22"/>
              </w:numPr>
              <w:ind w:left="263" w:hanging="263"/>
              <w:rPr>
                <w:rFonts w:ascii="Arial" w:hAnsi="Arial" w:cs="Arial"/>
                <w:i/>
                <w:iCs/>
                <w:color w:val="808080" w:themeColor="background1" w:themeShade="80"/>
                <w:sz w:val="20"/>
                <w:szCs w:val="20"/>
              </w:rPr>
            </w:pPr>
            <w:r w:rsidRPr="00367056">
              <w:rPr>
                <w:rFonts w:ascii="Arial" w:hAnsi="Arial" w:cs="Arial"/>
                <w:i/>
                <w:iCs/>
                <w:color w:val="808080" w:themeColor="background1" w:themeShade="80"/>
                <w:sz w:val="20"/>
                <w:szCs w:val="20"/>
              </w:rPr>
              <w:lastRenderedPageBreak/>
              <w:t>Bei Gottesdienste in geschlossenen Räumen, die durch Sänger mitgestaltet werden, ist ein ausreichender Luftaustausch durch dauerhaftes Stoß- und Querlüften oder eine geeignete Raumlufttechnische Anlage gewährleistet.</w:t>
            </w:r>
          </w:p>
          <w:p w14:paraId="397ADC60" w14:textId="55D44EBE" w:rsidR="008962B8" w:rsidRPr="0048056E" w:rsidRDefault="00A35AE1" w:rsidP="0048056E">
            <w:pPr>
              <w:pStyle w:val="Listenabsatz"/>
              <w:numPr>
                <w:ilvl w:val="0"/>
                <w:numId w:val="22"/>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Beratungen zur Luftheizung/Raumlufttechnischen Anlage können durch die Fachfirma erfolgen, die mit der Wartung</w:t>
            </w:r>
            <w:r w:rsidR="0048056E">
              <w:rPr>
                <w:rFonts w:ascii="Arial" w:hAnsi="Arial" w:cs="Arial"/>
                <w:i/>
                <w:color w:val="808080" w:themeColor="background1" w:themeShade="80"/>
                <w:sz w:val="20"/>
                <w:szCs w:val="20"/>
              </w:rPr>
              <w:t>/Instandhaltung beauftragt ist.</w:t>
            </w:r>
          </w:p>
        </w:tc>
      </w:tr>
      <w:tr w:rsidR="00A35AE1" w:rsidRPr="00367056" w14:paraId="456737E8" w14:textId="77777777" w:rsidTr="00256E19">
        <w:tc>
          <w:tcPr>
            <w:tcW w:w="4762" w:type="dxa"/>
          </w:tcPr>
          <w:p w14:paraId="3C8F5CBC" w14:textId="7F5C5110" w:rsidR="00755C13" w:rsidRPr="00367056" w:rsidRDefault="00A35AE1" w:rsidP="00755C13">
            <w:pPr>
              <w:rPr>
                <w:rFonts w:ascii="Arial" w:hAnsi="Arial" w:cs="Arial"/>
                <w:sz w:val="20"/>
                <w:szCs w:val="20"/>
                <w:u w:val="single"/>
              </w:rPr>
            </w:pPr>
            <w:r w:rsidRPr="00367056">
              <w:rPr>
                <w:rFonts w:ascii="Arial" w:hAnsi="Arial" w:cs="Arial"/>
                <w:sz w:val="20"/>
                <w:szCs w:val="20"/>
                <w:u w:val="single"/>
              </w:rPr>
              <w:lastRenderedPageBreak/>
              <w:t>Benutzung von Gegenständen</w:t>
            </w:r>
          </w:p>
          <w:p w14:paraId="77A44AFD" w14:textId="48C6A433" w:rsidR="00A35AE1" w:rsidRPr="00367056" w:rsidRDefault="00952323" w:rsidP="00952323">
            <w:pPr>
              <w:rPr>
                <w:rFonts w:ascii="Arial" w:hAnsi="Arial" w:cs="Arial"/>
                <w:sz w:val="20"/>
                <w:szCs w:val="20"/>
              </w:rPr>
            </w:pPr>
            <w:r w:rsidRPr="00367056">
              <w:rPr>
                <w:rFonts w:ascii="Arial" w:hAnsi="Arial" w:cs="Arial"/>
                <w:sz w:val="20"/>
                <w:szCs w:val="20"/>
              </w:rPr>
              <w:t>Die Berührung von Gegenständen und Oberflächen durch</w:t>
            </w:r>
            <w:r w:rsidR="00A35AE1" w:rsidRPr="00367056">
              <w:rPr>
                <w:rFonts w:ascii="Arial" w:hAnsi="Arial" w:cs="Arial"/>
                <w:sz w:val="20"/>
                <w:szCs w:val="20"/>
              </w:rPr>
              <w:t xml:space="preserve"> Personen </w:t>
            </w:r>
            <w:r w:rsidR="00702411" w:rsidRPr="00367056">
              <w:rPr>
                <w:rFonts w:ascii="Arial" w:hAnsi="Arial" w:cs="Arial"/>
                <w:sz w:val="20"/>
                <w:szCs w:val="20"/>
              </w:rPr>
              <w:t xml:space="preserve">unterschiedlicher Haushalte </w:t>
            </w:r>
            <w:r w:rsidRPr="00367056">
              <w:rPr>
                <w:rFonts w:ascii="Arial" w:hAnsi="Arial" w:cs="Arial"/>
                <w:sz w:val="20"/>
                <w:szCs w:val="20"/>
              </w:rPr>
              <w:t xml:space="preserve">wird </w:t>
            </w:r>
            <w:r w:rsidR="00A35AE1" w:rsidRPr="00367056">
              <w:rPr>
                <w:rFonts w:ascii="Arial" w:hAnsi="Arial" w:cs="Arial"/>
                <w:sz w:val="20"/>
                <w:szCs w:val="20"/>
              </w:rPr>
              <w:t>nach Möglichkeit verhindert.</w:t>
            </w:r>
          </w:p>
        </w:tc>
        <w:tc>
          <w:tcPr>
            <w:tcW w:w="680" w:type="dxa"/>
            <w:vAlign w:val="center"/>
          </w:tcPr>
          <w:p w14:paraId="74DDD58D"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7D5675FC" w14:textId="77777777" w:rsidR="00A35AE1" w:rsidRPr="00367056" w:rsidRDefault="00A35AE1"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Körbe für die Kollekte an den Ausgängen</w:t>
            </w:r>
          </w:p>
          <w:p w14:paraId="78F936CF" w14:textId="77777777" w:rsidR="00A35AE1" w:rsidRPr="00367056" w:rsidRDefault="00A35AE1"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Weihwasserbecken sind leer</w:t>
            </w:r>
          </w:p>
          <w:p w14:paraId="7847D877" w14:textId="77777777" w:rsidR="00A35AE1" w:rsidRPr="00367056" w:rsidRDefault="00A35AE1"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Türen müssen nicht per Hand geöffnet/geschlossen werden</w:t>
            </w:r>
          </w:p>
          <w:p w14:paraId="0BB8A38E" w14:textId="5FE419CD" w:rsidR="00307AE8" w:rsidRPr="00367056" w:rsidRDefault="00307AE8"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Gesangbücher werden in einem Regal zur Verfügung gestellt, an dem jede Person sich das Gesangbuch herausnehmen und am Ende des Gottesdienstes wieder zurücklegen kann. Eine Weitergabe von Gesang</w:t>
            </w:r>
            <w:r w:rsidR="004A40CB" w:rsidRPr="00367056">
              <w:rPr>
                <w:rFonts w:ascii="Arial" w:hAnsi="Arial" w:cs="Arial"/>
                <w:i/>
                <w:color w:val="808080" w:themeColor="background1" w:themeShade="80"/>
                <w:sz w:val="20"/>
                <w:szCs w:val="20"/>
              </w:rPr>
              <w:t>büchern erfolgt nur innerhalb eines Hausstandes.</w:t>
            </w:r>
          </w:p>
        </w:tc>
      </w:tr>
      <w:tr w:rsidR="00A35AE1" w:rsidRPr="00367056" w14:paraId="6A0CC4B7" w14:textId="77777777" w:rsidTr="00256E19">
        <w:tc>
          <w:tcPr>
            <w:tcW w:w="4762" w:type="dxa"/>
          </w:tcPr>
          <w:p w14:paraId="23D89766"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Nachverfolgung von Infektionsketten</w:t>
            </w:r>
          </w:p>
          <w:p w14:paraId="4734EEE8" w14:textId="77777777" w:rsidR="00A35AE1" w:rsidRPr="00367056" w:rsidRDefault="00A35AE1" w:rsidP="00A35AE1">
            <w:pPr>
              <w:rPr>
                <w:rFonts w:ascii="Arial" w:hAnsi="Arial" w:cs="Arial"/>
                <w:sz w:val="20"/>
                <w:szCs w:val="20"/>
              </w:rPr>
            </w:pPr>
            <w:r w:rsidRPr="00367056">
              <w:rPr>
                <w:rFonts w:ascii="Arial" w:hAnsi="Arial" w:cs="Arial"/>
                <w:sz w:val="20"/>
                <w:szCs w:val="20"/>
              </w:rPr>
              <w:t>Die Kontaktdaten (Name, Vorname, Anschrift, Telefonnummer) aller teilnehmenden Personen werden mit Datum und Uhrzeit erfasst.</w:t>
            </w:r>
          </w:p>
          <w:p w14:paraId="65DCCB45" w14:textId="7378B588" w:rsidR="00A35AE1" w:rsidRPr="00367056" w:rsidRDefault="00A35AE1" w:rsidP="00A35AE1">
            <w:pPr>
              <w:tabs>
                <w:tab w:val="left" w:pos="3349"/>
              </w:tabs>
              <w:rPr>
                <w:rFonts w:ascii="Arial" w:hAnsi="Arial" w:cs="Arial"/>
                <w:sz w:val="20"/>
                <w:szCs w:val="20"/>
              </w:rPr>
            </w:pPr>
            <w:r w:rsidRPr="00367056">
              <w:rPr>
                <w:rFonts w:ascii="Arial" w:hAnsi="Arial" w:cs="Arial"/>
                <w:sz w:val="20"/>
                <w:szCs w:val="20"/>
              </w:rPr>
              <w:t>Die Dokumentation wird unter Beachtung der Datenschutzbestimmungen geführt und nach Ablauf von einem Monat nach der Veranstaltung vernichtet.</w:t>
            </w:r>
          </w:p>
          <w:p w14:paraId="54BE25BA" w14:textId="76E2B675" w:rsidR="005E2634" w:rsidRPr="00367056" w:rsidRDefault="005E2634" w:rsidP="00A35AE1">
            <w:pPr>
              <w:tabs>
                <w:tab w:val="left" w:pos="3349"/>
              </w:tabs>
              <w:rPr>
                <w:rFonts w:ascii="Arial" w:hAnsi="Arial" w:cs="Arial"/>
                <w:sz w:val="20"/>
                <w:szCs w:val="20"/>
                <w:u w:val="single"/>
              </w:rPr>
            </w:pPr>
            <w:r w:rsidRPr="00367056">
              <w:rPr>
                <w:rFonts w:ascii="Arial" w:hAnsi="Arial" w:cs="Arial"/>
                <w:sz w:val="20"/>
                <w:szCs w:val="20"/>
                <w:highlight w:val="lightGray"/>
              </w:rPr>
              <w:t>Die Erfassung der Kontaktdaten entfällt in Hessen komplett, in Rheinland-Pfalz entfällt sie bei Gottesdiensten im Außenbereich.</w:t>
            </w:r>
            <w:r w:rsidRPr="00367056">
              <w:rPr>
                <w:rFonts w:ascii="Arial" w:hAnsi="Arial" w:cs="Arial"/>
                <w:sz w:val="20"/>
                <w:szCs w:val="20"/>
              </w:rPr>
              <w:t xml:space="preserve"> </w:t>
            </w:r>
          </w:p>
        </w:tc>
        <w:tc>
          <w:tcPr>
            <w:tcW w:w="680" w:type="dxa"/>
            <w:vAlign w:val="center"/>
          </w:tcPr>
          <w:p w14:paraId="1DBA3C8B"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0CB17086" w14:textId="77777777" w:rsidR="00A35AE1" w:rsidRPr="00367056" w:rsidRDefault="00A35AE1" w:rsidP="008B4DB4">
            <w:pPr>
              <w:pStyle w:val="Listenabsatz"/>
              <w:numPr>
                <w:ilvl w:val="0"/>
                <w:numId w:val="1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Kontaktdaten werden im Rahmen der Voranmeldung erfasst, Abgleich der Angemeldeten Personen beim Einlass durch Ordnerdienste</w:t>
            </w:r>
          </w:p>
          <w:p w14:paraId="0E3677DC" w14:textId="77777777" w:rsidR="00A35AE1" w:rsidRPr="00367056" w:rsidRDefault="00A35AE1" w:rsidP="008B4DB4">
            <w:pPr>
              <w:pStyle w:val="Listenabsatz"/>
              <w:numPr>
                <w:ilvl w:val="0"/>
                <w:numId w:val="1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Bereitstellung von vorgefertigten Kontaktblättern, die im Vorfeld von den Gläubigen ausgefüllt und am Eingang abgegeben werden, um Schlangenbildung zu vermeiden.</w:t>
            </w:r>
          </w:p>
          <w:p w14:paraId="3D095695" w14:textId="77777777" w:rsidR="00A35AE1" w:rsidRPr="00367056" w:rsidRDefault="00A35AE1" w:rsidP="008B4DB4">
            <w:pPr>
              <w:pStyle w:val="Listenabsatz"/>
              <w:numPr>
                <w:ilvl w:val="0"/>
                <w:numId w:val="1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Haben Personen keinen Kontaktzettel dabei, liegen Vorlagen an Bistrotischen bereit, in ausreichendem Abstand zum Eingangsbereich.</w:t>
            </w:r>
          </w:p>
          <w:p w14:paraId="5AA0E8B8" w14:textId="5844525A" w:rsidR="00993F6A" w:rsidRPr="00367056" w:rsidRDefault="00993F6A" w:rsidP="008B4DB4">
            <w:pPr>
              <w:pStyle w:val="Listenabsatz"/>
              <w:numPr>
                <w:ilvl w:val="0"/>
                <w:numId w:val="1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Eine digitale Kontaktdatenerfassung ist möglich.</w:t>
            </w:r>
          </w:p>
        </w:tc>
      </w:tr>
      <w:tr w:rsidR="00A35AE1" w:rsidRPr="00367056" w14:paraId="391C63DD" w14:textId="77777777" w:rsidTr="001E7F58">
        <w:tc>
          <w:tcPr>
            <w:tcW w:w="4762" w:type="dxa"/>
            <w:shd w:val="clear" w:color="auto" w:fill="auto"/>
          </w:tcPr>
          <w:p w14:paraId="7C77D099" w14:textId="345BCD2D" w:rsidR="006C0653" w:rsidRPr="00367056" w:rsidRDefault="00A35AE1" w:rsidP="00A35AE1">
            <w:pPr>
              <w:tabs>
                <w:tab w:val="left" w:pos="3349"/>
              </w:tabs>
              <w:rPr>
                <w:rFonts w:ascii="Arial" w:hAnsi="Arial" w:cs="Arial"/>
                <w:sz w:val="20"/>
                <w:szCs w:val="20"/>
              </w:rPr>
            </w:pPr>
            <w:r w:rsidRPr="00367056">
              <w:rPr>
                <w:rFonts w:ascii="Arial" w:hAnsi="Arial" w:cs="Arial"/>
                <w:sz w:val="20"/>
                <w:szCs w:val="20"/>
                <w:u w:val="single"/>
              </w:rPr>
              <w:t>Musikalische Gestaltung:</w:t>
            </w:r>
            <w:r w:rsidRPr="00367056">
              <w:rPr>
                <w:rFonts w:ascii="Arial" w:hAnsi="Arial" w:cs="Arial"/>
                <w:sz w:val="20"/>
                <w:szCs w:val="20"/>
                <w:u w:val="single"/>
              </w:rPr>
              <w:br/>
            </w:r>
            <w:r w:rsidR="00F32659" w:rsidRPr="00367056">
              <w:rPr>
                <w:rFonts w:ascii="Arial" w:hAnsi="Arial" w:cs="Arial"/>
                <w:sz w:val="20"/>
                <w:szCs w:val="20"/>
              </w:rPr>
              <w:t xml:space="preserve">Musikalische Begleitung, insbesondere durch Musikgruppen mit Blasinstrumenten oder Chöre, sowie </w:t>
            </w:r>
            <w:r w:rsidR="006C0653" w:rsidRPr="00367056">
              <w:rPr>
                <w:rFonts w:ascii="Arial" w:hAnsi="Arial" w:cs="Arial"/>
                <w:sz w:val="20"/>
                <w:szCs w:val="20"/>
              </w:rPr>
              <w:t>Gemeindegesang ist bei Gottesdiensten in Innenräumen auf ein vertretbares Minimum reduziert.</w:t>
            </w:r>
          </w:p>
          <w:p w14:paraId="233DACFF" w14:textId="30BF14E3" w:rsidR="000B64BD" w:rsidRPr="00367056" w:rsidRDefault="00A35AE1" w:rsidP="008208EE">
            <w:pPr>
              <w:tabs>
                <w:tab w:val="left" w:pos="3349"/>
              </w:tabs>
              <w:rPr>
                <w:rFonts w:ascii="Arial" w:hAnsi="Arial" w:cs="Arial"/>
                <w:sz w:val="20"/>
                <w:szCs w:val="20"/>
              </w:rPr>
            </w:pPr>
            <w:r w:rsidRPr="00367056">
              <w:rPr>
                <w:rFonts w:ascii="Arial" w:hAnsi="Arial" w:cs="Arial"/>
                <w:sz w:val="20"/>
                <w:szCs w:val="20"/>
              </w:rPr>
              <w:t>Bei Gott</w:t>
            </w:r>
            <w:r w:rsidR="00F32659" w:rsidRPr="00367056">
              <w:rPr>
                <w:rFonts w:ascii="Arial" w:hAnsi="Arial" w:cs="Arial"/>
                <w:sz w:val="20"/>
                <w:szCs w:val="20"/>
              </w:rPr>
              <w:t xml:space="preserve">esdiensten im Freien ist musikalische Begleitung und Gemeindegesang </w:t>
            </w:r>
            <w:r w:rsidRPr="00367056">
              <w:rPr>
                <w:rFonts w:ascii="Arial" w:hAnsi="Arial" w:cs="Arial"/>
                <w:sz w:val="20"/>
                <w:szCs w:val="20"/>
              </w:rPr>
              <w:t xml:space="preserve">erlaubt. </w:t>
            </w:r>
          </w:p>
        </w:tc>
        <w:tc>
          <w:tcPr>
            <w:tcW w:w="680" w:type="dxa"/>
            <w:vAlign w:val="center"/>
          </w:tcPr>
          <w:p w14:paraId="10227E64"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16578E4F" w14:textId="77777777" w:rsidR="00A35AE1" w:rsidRPr="00367056" w:rsidRDefault="00A35AE1" w:rsidP="008B4DB4">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Mindestabstände werden im Vorfeld ausgemessen und die Standorte der Musiker markiert </w:t>
            </w:r>
          </w:p>
          <w:p w14:paraId="668F9111" w14:textId="365B4772" w:rsidR="00A35AE1" w:rsidRPr="00367056" w:rsidRDefault="00A35AE1" w:rsidP="00BF6343">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Kantoren/Kantorinnen</w:t>
            </w:r>
            <w:r w:rsidR="00C730E6" w:rsidRPr="00367056">
              <w:rPr>
                <w:rFonts w:ascii="Arial" w:hAnsi="Arial" w:cs="Arial"/>
                <w:i/>
                <w:color w:val="808080" w:themeColor="background1" w:themeShade="80"/>
                <w:sz w:val="20"/>
                <w:szCs w:val="20"/>
              </w:rPr>
              <w:t xml:space="preserve"> oder Musikensemble</w:t>
            </w:r>
            <w:r w:rsidRPr="00367056">
              <w:rPr>
                <w:rFonts w:ascii="Arial" w:hAnsi="Arial" w:cs="Arial"/>
                <w:i/>
                <w:color w:val="808080" w:themeColor="background1" w:themeShade="80"/>
                <w:sz w:val="20"/>
                <w:szCs w:val="20"/>
              </w:rPr>
              <w:t xml:space="preserve"> gestalten den Gottesdienst in Kirchenräumen mit</w:t>
            </w:r>
          </w:p>
          <w:p w14:paraId="40D9DB04" w14:textId="1E4E5A22" w:rsidR="000668B6" w:rsidRPr="00367056" w:rsidRDefault="00EB7A64" w:rsidP="000668B6">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Bei Gemeindegesang im Innenbereich ist eine gute Querlüftung durch vollständiges Öffnen aller Fenster und Türen</w:t>
            </w:r>
            <w:r w:rsidR="00F32659" w:rsidRPr="00367056">
              <w:rPr>
                <w:rFonts w:ascii="Arial" w:hAnsi="Arial" w:cs="Arial"/>
                <w:i/>
                <w:color w:val="808080" w:themeColor="background1" w:themeShade="80"/>
                <w:sz w:val="20"/>
                <w:szCs w:val="20"/>
              </w:rPr>
              <w:t xml:space="preserve"> sichergestellt.</w:t>
            </w:r>
          </w:p>
          <w:p w14:paraId="4CE6D8BA" w14:textId="05128F5C" w:rsidR="000668B6" w:rsidRPr="00367056" w:rsidRDefault="000668B6" w:rsidP="000668B6">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Gemeindegesang </w:t>
            </w:r>
            <w:r w:rsidR="00F1587F" w:rsidRPr="00367056">
              <w:rPr>
                <w:rFonts w:ascii="Arial" w:hAnsi="Arial" w:cs="Arial"/>
                <w:i/>
                <w:color w:val="808080" w:themeColor="background1" w:themeShade="80"/>
                <w:sz w:val="20"/>
                <w:szCs w:val="20"/>
              </w:rPr>
              <w:t>ist</w:t>
            </w:r>
            <w:r w:rsidRPr="00367056">
              <w:rPr>
                <w:rFonts w:ascii="Arial" w:hAnsi="Arial" w:cs="Arial"/>
                <w:i/>
                <w:color w:val="808080" w:themeColor="background1" w:themeShade="80"/>
                <w:sz w:val="20"/>
                <w:szCs w:val="20"/>
              </w:rPr>
              <w:t xml:space="preserve"> auf einzelne Kehrverse und den Hallelujaruf zum Evangelium reduziert.</w:t>
            </w:r>
          </w:p>
          <w:p w14:paraId="075D33AE" w14:textId="77777777" w:rsidR="00F32659" w:rsidRPr="00367056" w:rsidRDefault="00F32659" w:rsidP="000668B6">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Zur Reduzierung von potenziell infektiösen Aerosolen wird beim Gemeindegesang eine medizinische Maske getragen.</w:t>
            </w:r>
          </w:p>
          <w:p w14:paraId="37FB2738" w14:textId="4867C272" w:rsidR="00F21D04" w:rsidRPr="00367056" w:rsidRDefault="00F1587F" w:rsidP="008962B8">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highlight w:val="lightGray"/>
              </w:rPr>
              <w:t xml:space="preserve">Bei Gemeindegesang im Innenbereich sind alle am Gottesdienst Teilnehmenden geimpft, genesen </w:t>
            </w:r>
            <w:r w:rsidR="008962B8" w:rsidRPr="00367056">
              <w:rPr>
                <w:rFonts w:ascii="Arial" w:hAnsi="Arial" w:cs="Arial"/>
                <w:i/>
                <w:color w:val="808080" w:themeColor="background1" w:themeShade="80"/>
                <w:sz w:val="20"/>
                <w:szCs w:val="20"/>
                <w:highlight w:val="lightGray"/>
              </w:rPr>
              <w:t>und</w:t>
            </w:r>
            <w:r w:rsidRPr="00367056">
              <w:rPr>
                <w:rFonts w:ascii="Arial" w:hAnsi="Arial" w:cs="Arial"/>
                <w:i/>
                <w:color w:val="808080" w:themeColor="background1" w:themeShade="80"/>
                <w:sz w:val="20"/>
                <w:szCs w:val="20"/>
                <w:highlight w:val="lightGray"/>
              </w:rPr>
              <w:t xml:space="preserve"> tagesaktuell getestet</w:t>
            </w:r>
            <w:r w:rsidRPr="00367056">
              <w:rPr>
                <w:rFonts w:ascii="Arial" w:hAnsi="Arial" w:cs="Arial"/>
                <w:i/>
                <w:color w:val="808080" w:themeColor="background1" w:themeShade="80"/>
                <w:sz w:val="20"/>
                <w:szCs w:val="20"/>
              </w:rPr>
              <w:t>.</w:t>
            </w:r>
          </w:p>
        </w:tc>
      </w:tr>
      <w:tr w:rsidR="00A35AE1" w:rsidRPr="00367056" w14:paraId="3C4425AA" w14:textId="77777777" w:rsidTr="003C47DD">
        <w:tc>
          <w:tcPr>
            <w:tcW w:w="4762" w:type="dxa"/>
            <w:shd w:val="clear" w:color="auto" w:fill="FFFFFF" w:themeFill="background1"/>
          </w:tcPr>
          <w:p w14:paraId="112FEAEE"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Liturgie:</w:t>
            </w:r>
          </w:p>
          <w:p w14:paraId="217AC320" w14:textId="08F2C4F0"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t xml:space="preserve">Das Küssen des </w:t>
            </w:r>
            <w:proofErr w:type="spellStart"/>
            <w:r w:rsidRPr="00367056">
              <w:rPr>
                <w:rFonts w:ascii="Arial" w:hAnsi="Arial" w:cs="Arial"/>
                <w:sz w:val="20"/>
                <w:szCs w:val="20"/>
              </w:rPr>
              <w:t>Lektionars</w:t>
            </w:r>
            <w:proofErr w:type="spellEnd"/>
            <w:r w:rsidRPr="00367056">
              <w:rPr>
                <w:rFonts w:ascii="Arial" w:hAnsi="Arial" w:cs="Arial"/>
                <w:sz w:val="20"/>
                <w:szCs w:val="20"/>
              </w:rPr>
              <w:t>/</w:t>
            </w:r>
            <w:proofErr w:type="spellStart"/>
            <w:r w:rsidRPr="00367056">
              <w:rPr>
                <w:rFonts w:ascii="Arial" w:hAnsi="Arial" w:cs="Arial"/>
                <w:sz w:val="20"/>
                <w:szCs w:val="20"/>
              </w:rPr>
              <w:t>Evangeliars</w:t>
            </w:r>
            <w:proofErr w:type="spellEnd"/>
            <w:r w:rsidRPr="00367056">
              <w:rPr>
                <w:rFonts w:ascii="Arial" w:hAnsi="Arial" w:cs="Arial"/>
                <w:sz w:val="20"/>
                <w:szCs w:val="20"/>
              </w:rPr>
              <w:t xml:space="preserve"> entfällt</w:t>
            </w:r>
          </w:p>
          <w:p w14:paraId="7D9C5BF1" w14:textId="77777777"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lastRenderedPageBreak/>
              <w:t xml:space="preserve">Die Küster reinigen Kelch, Hostienschale, Patene sowie Wein- und Wassergefäße besonders sorgfältig. Die Befüllung der Hostienschale erfolgt mit Handschuhen oder Hostienzange. Es ist eine eigene Hostienschale für die Gemeinde zu richten, die mit einer </w:t>
            </w:r>
            <w:proofErr w:type="spellStart"/>
            <w:r w:rsidRPr="00367056">
              <w:rPr>
                <w:rFonts w:ascii="Arial" w:hAnsi="Arial" w:cs="Arial"/>
                <w:sz w:val="20"/>
                <w:szCs w:val="20"/>
              </w:rPr>
              <w:t>Palla</w:t>
            </w:r>
            <w:proofErr w:type="spellEnd"/>
            <w:r w:rsidRPr="00367056">
              <w:rPr>
                <w:rFonts w:ascii="Arial" w:hAnsi="Arial" w:cs="Arial"/>
                <w:sz w:val="20"/>
                <w:szCs w:val="20"/>
              </w:rPr>
              <w:t xml:space="preserve"> abgedeckt wird.</w:t>
            </w:r>
          </w:p>
          <w:p w14:paraId="72802B07" w14:textId="46D752A9" w:rsidR="00A35AE1" w:rsidRPr="00367056" w:rsidRDefault="00F32659" w:rsidP="00F32659">
            <w:pPr>
              <w:pStyle w:val="Listenabsatz"/>
              <w:numPr>
                <w:ilvl w:val="0"/>
                <w:numId w:val="18"/>
              </w:numPr>
              <w:rPr>
                <w:rFonts w:ascii="Arial" w:hAnsi="Arial" w:cs="Arial"/>
                <w:sz w:val="20"/>
                <w:szCs w:val="20"/>
              </w:rPr>
            </w:pPr>
            <w:r w:rsidRPr="00367056">
              <w:rPr>
                <w:rFonts w:ascii="Arial" w:hAnsi="Arial" w:cs="Arial"/>
                <w:sz w:val="20"/>
                <w:szCs w:val="20"/>
              </w:rPr>
              <w:t>Der Priester desinfiziert vor der Gabenbereitung seine Hände. Die Gaben und Gefäße befinden sich schon auf dem Altar oder in unmittelbarer Nähe. Die Gaben können auf einem Gabentisch bereitgestellt werden und von den Messdienern zum Altar gebracht werden. Hierfür tragen sie eine medizinische Gesichtsmaske. Außerdem verwenden sie entweder Baumwollhandschuhe oder desinfizieren sich vor der Gabenbereitung die Hände. Kelch, Wein und Wasser sowie die Hostienschale werden auf dem Altar abgestellt oder mit dem Tablett angereicht. Die Hostienschale und die Gefäße für Wein und Wasser müssen abgedeckt sein. Es ist darauf zu achten, dass keine direkte Übergabe von Hand zu Hand erfolgt.</w:t>
            </w:r>
          </w:p>
          <w:p w14:paraId="39FF9CC3" w14:textId="0A832FAD"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t xml:space="preserve">Während </w:t>
            </w:r>
            <w:r w:rsidR="009E348A" w:rsidRPr="00367056">
              <w:rPr>
                <w:rFonts w:ascii="Arial" w:hAnsi="Arial" w:cs="Arial"/>
                <w:sz w:val="20"/>
                <w:szCs w:val="20"/>
              </w:rPr>
              <w:t>des eucharistischen Hochgebetes</w:t>
            </w:r>
            <w:r w:rsidRPr="00367056">
              <w:rPr>
                <w:rFonts w:ascii="Arial" w:hAnsi="Arial" w:cs="Arial"/>
                <w:sz w:val="20"/>
                <w:szCs w:val="20"/>
              </w:rPr>
              <w:t xml:space="preserve"> bleibt die Hostienschale für die Gemeinde mit der </w:t>
            </w:r>
            <w:proofErr w:type="spellStart"/>
            <w:r w:rsidRPr="00367056">
              <w:rPr>
                <w:rFonts w:ascii="Arial" w:hAnsi="Arial" w:cs="Arial"/>
                <w:sz w:val="20"/>
                <w:szCs w:val="20"/>
              </w:rPr>
              <w:t>Palla</w:t>
            </w:r>
            <w:proofErr w:type="spellEnd"/>
            <w:r w:rsidRPr="00367056">
              <w:rPr>
                <w:rFonts w:ascii="Arial" w:hAnsi="Arial" w:cs="Arial"/>
                <w:sz w:val="20"/>
                <w:szCs w:val="20"/>
              </w:rPr>
              <w:t xml:space="preserve"> bedeckt. Offen bleibt nur die Patene mit der Priesterhostie und der Kelch. Die Verwendung der großen Konzelebrationshostie ist nicht möglich.</w:t>
            </w:r>
          </w:p>
          <w:p w14:paraId="1E2DAA00" w14:textId="77777777"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t>Auf Körperkontakt beim Friedensgruß wird weiterhin verzichtet</w:t>
            </w:r>
          </w:p>
          <w:p w14:paraId="58DF8E93" w14:textId="1AFF74FC" w:rsidR="00A35AE1" w:rsidRPr="005E6B04" w:rsidRDefault="005E6B04" w:rsidP="005E6B04">
            <w:pPr>
              <w:pStyle w:val="Listenabsatz"/>
              <w:numPr>
                <w:ilvl w:val="0"/>
                <w:numId w:val="18"/>
              </w:numPr>
              <w:rPr>
                <w:rFonts w:ascii="Arial" w:hAnsi="Arial" w:cs="Arial"/>
                <w:sz w:val="20"/>
                <w:szCs w:val="20"/>
                <w:highlight w:val="lightGray"/>
              </w:rPr>
            </w:pPr>
            <w:r w:rsidRPr="005E6B04">
              <w:rPr>
                <w:rFonts w:ascii="Arial" w:hAnsi="Arial" w:cs="Arial"/>
                <w:sz w:val="20"/>
                <w:szCs w:val="20"/>
                <w:highlight w:val="lightGray"/>
              </w:rPr>
              <w:t xml:space="preserve">Die </w:t>
            </w:r>
            <w:proofErr w:type="spellStart"/>
            <w:r w:rsidRPr="005E6B04">
              <w:rPr>
                <w:rFonts w:ascii="Arial" w:hAnsi="Arial" w:cs="Arial"/>
                <w:sz w:val="20"/>
                <w:szCs w:val="20"/>
                <w:highlight w:val="lightGray"/>
              </w:rPr>
              <w:t>Spendeformel</w:t>
            </w:r>
            <w:proofErr w:type="spellEnd"/>
            <w:r w:rsidRPr="005E6B04">
              <w:rPr>
                <w:rFonts w:ascii="Arial" w:hAnsi="Arial" w:cs="Arial"/>
                <w:sz w:val="20"/>
                <w:szCs w:val="20"/>
                <w:highlight w:val="lightGray"/>
              </w:rPr>
              <w:t xml:space="preserve"> für die Kommunion („Der Leib Christi“) wird durch die Kommunionspendenden gesprochen. Alternativ kann die Einzelspendung der Kommunion schweigend erfolgen. In diesem Fall wird die </w:t>
            </w:r>
            <w:proofErr w:type="spellStart"/>
            <w:r w:rsidRPr="005E6B04">
              <w:rPr>
                <w:rFonts w:ascii="Arial" w:hAnsi="Arial" w:cs="Arial"/>
                <w:sz w:val="20"/>
                <w:szCs w:val="20"/>
                <w:highlight w:val="lightGray"/>
              </w:rPr>
              <w:t>Spendeformel</w:t>
            </w:r>
            <w:proofErr w:type="spellEnd"/>
            <w:r w:rsidRPr="005E6B04">
              <w:rPr>
                <w:rFonts w:ascii="Arial" w:hAnsi="Arial" w:cs="Arial"/>
                <w:sz w:val="20"/>
                <w:szCs w:val="20"/>
                <w:highlight w:val="lightGray"/>
              </w:rPr>
              <w:t xml:space="preserve"> für die Kommunion nach dem </w:t>
            </w:r>
            <w:proofErr w:type="spellStart"/>
            <w:r w:rsidRPr="005E6B04">
              <w:rPr>
                <w:rFonts w:ascii="Arial" w:hAnsi="Arial" w:cs="Arial"/>
                <w:sz w:val="20"/>
                <w:szCs w:val="20"/>
                <w:highlight w:val="lightGray"/>
              </w:rPr>
              <w:t>Kommunionvers</w:t>
            </w:r>
            <w:proofErr w:type="spellEnd"/>
            <w:r w:rsidRPr="005E6B04">
              <w:rPr>
                <w:rFonts w:ascii="Arial" w:hAnsi="Arial" w:cs="Arial"/>
                <w:sz w:val="20"/>
                <w:szCs w:val="20"/>
                <w:highlight w:val="lightGray"/>
              </w:rPr>
              <w:t xml:space="preserve"> laut gesprochen („Der Leib Christi“).</w:t>
            </w:r>
          </w:p>
          <w:p w14:paraId="46B50793" w14:textId="2A6A4CAE" w:rsidR="00F24CBC" w:rsidRPr="00367056" w:rsidRDefault="00F24CBC" w:rsidP="00A35AE1">
            <w:pPr>
              <w:pStyle w:val="Listenabsatz"/>
              <w:numPr>
                <w:ilvl w:val="0"/>
                <w:numId w:val="18"/>
              </w:numPr>
              <w:rPr>
                <w:rFonts w:ascii="Arial" w:hAnsi="Arial" w:cs="Arial"/>
                <w:sz w:val="20"/>
                <w:szCs w:val="20"/>
              </w:rPr>
            </w:pPr>
            <w:r w:rsidRPr="00367056">
              <w:rPr>
                <w:rFonts w:ascii="Arial" w:hAnsi="Arial" w:cs="Arial"/>
                <w:sz w:val="20"/>
                <w:szCs w:val="20"/>
              </w:rPr>
              <w:t>Kommunionspender desinfizieren sich vor der Austeilung der hl. Kommunion die Hände.</w:t>
            </w:r>
          </w:p>
          <w:p w14:paraId="136D8FAC" w14:textId="0F79977B"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t>Die Kommunionausteilung erfolgt durch Hinzutreten in angemessenem Abstand oder in den Bänken. Ggf. werden die Abstände auf dem Kirchboden markiert.</w:t>
            </w:r>
          </w:p>
          <w:p w14:paraId="5295800D" w14:textId="787DB2B0" w:rsidR="004A40CB" w:rsidRPr="005E6B04" w:rsidRDefault="004A40CB" w:rsidP="00A35AE1">
            <w:pPr>
              <w:pStyle w:val="Listenabsatz"/>
              <w:numPr>
                <w:ilvl w:val="0"/>
                <w:numId w:val="18"/>
              </w:numPr>
              <w:rPr>
                <w:rFonts w:ascii="Arial" w:hAnsi="Arial" w:cs="Arial"/>
                <w:sz w:val="20"/>
                <w:szCs w:val="20"/>
              </w:rPr>
            </w:pPr>
            <w:r w:rsidRPr="00367056">
              <w:rPr>
                <w:rFonts w:ascii="Arial" w:hAnsi="Arial" w:cs="Arial"/>
                <w:sz w:val="20"/>
                <w:szCs w:val="20"/>
              </w:rPr>
              <w:t xml:space="preserve">Während der Kommunionausteilung </w:t>
            </w:r>
            <w:r w:rsidR="00032698" w:rsidRPr="00367056">
              <w:rPr>
                <w:rFonts w:ascii="Arial" w:hAnsi="Arial" w:cs="Arial"/>
                <w:sz w:val="20"/>
                <w:szCs w:val="20"/>
              </w:rPr>
              <w:t>tragen alle</w:t>
            </w:r>
            <w:r w:rsidRPr="00367056">
              <w:rPr>
                <w:rFonts w:ascii="Arial" w:hAnsi="Arial" w:cs="Arial"/>
                <w:sz w:val="20"/>
                <w:szCs w:val="20"/>
              </w:rPr>
              <w:t xml:space="preserve"> Kommunionspender eine FFP2-Maske</w:t>
            </w:r>
            <w:r w:rsidR="00032698" w:rsidRPr="00367056">
              <w:rPr>
                <w:rFonts w:ascii="Arial" w:hAnsi="Arial" w:cs="Arial"/>
                <w:sz w:val="20"/>
                <w:szCs w:val="20"/>
              </w:rPr>
              <w:t xml:space="preserve"> ohne Ausatemventil</w:t>
            </w:r>
            <w:r w:rsidRPr="005E6B04">
              <w:rPr>
                <w:rFonts w:ascii="Arial" w:hAnsi="Arial" w:cs="Arial"/>
                <w:sz w:val="20"/>
                <w:szCs w:val="20"/>
              </w:rPr>
              <w:t>.</w:t>
            </w:r>
          </w:p>
          <w:p w14:paraId="6D2D6D08" w14:textId="535DDA88"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t>Zwischen Kommunionspender und Kommunionempfänger wird ein möglichst großer Abstand gewahrt.</w:t>
            </w:r>
          </w:p>
          <w:p w14:paraId="1FC121FD" w14:textId="04C259FC" w:rsidR="00A35AE1" w:rsidRPr="00367056" w:rsidRDefault="00C730E6" w:rsidP="00F56498">
            <w:pPr>
              <w:pStyle w:val="Listenabsatz"/>
              <w:numPr>
                <w:ilvl w:val="0"/>
                <w:numId w:val="18"/>
              </w:numPr>
              <w:rPr>
                <w:rFonts w:ascii="Arial" w:hAnsi="Arial" w:cs="Arial"/>
                <w:sz w:val="20"/>
                <w:szCs w:val="20"/>
              </w:rPr>
            </w:pPr>
            <w:r w:rsidRPr="00367056">
              <w:rPr>
                <w:rFonts w:ascii="Arial" w:hAnsi="Arial" w:cs="Arial"/>
                <w:sz w:val="20"/>
                <w:szCs w:val="20"/>
              </w:rPr>
              <w:t xml:space="preserve">Mund- und Kelchkommunion können in der Eucharistiefeier nicht stattfinden. Nach dem klugen Ermessen des jeweiligen Zelebranten kann im Einzelfall nach der Feier der Eucharistie die Mundkommunion gereicht werden. Dabei muss sich der Kommunionspender vor und nach jedem einzelnen Kommunikanten die Hände desinfizieren. </w:t>
            </w:r>
            <w:r w:rsidR="00162514" w:rsidRPr="00367056">
              <w:rPr>
                <w:rFonts w:ascii="Arial" w:hAnsi="Arial" w:cs="Arial"/>
                <w:sz w:val="20"/>
                <w:szCs w:val="20"/>
              </w:rPr>
              <w:t>Der Kommunionspender trägt eine FFP-2-Maske ohne Ausatemventil</w:t>
            </w:r>
            <w:r w:rsidR="00162514" w:rsidRPr="00BE32E2">
              <w:rPr>
                <w:rFonts w:ascii="Arial" w:hAnsi="Arial" w:cs="Arial"/>
                <w:sz w:val="20"/>
                <w:szCs w:val="20"/>
              </w:rPr>
              <w:t xml:space="preserve">. </w:t>
            </w:r>
            <w:r w:rsidRPr="00BE32E2">
              <w:rPr>
                <w:rFonts w:ascii="Arial" w:hAnsi="Arial" w:cs="Arial"/>
                <w:sz w:val="20"/>
                <w:szCs w:val="20"/>
              </w:rPr>
              <w:t xml:space="preserve">Bei der Spendung der Mundkommunion ist </w:t>
            </w:r>
            <w:r w:rsidRPr="00BE32E2">
              <w:rPr>
                <w:rFonts w:ascii="Arial" w:hAnsi="Arial" w:cs="Arial"/>
                <w:sz w:val="20"/>
                <w:szCs w:val="20"/>
              </w:rPr>
              <w:lastRenderedPageBreak/>
              <w:t>eine Mund-Nasen-Bedeckung zu tragen. Eine Pflicht</w:t>
            </w:r>
            <w:r w:rsidRPr="00367056">
              <w:rPr>
                <w:rFonts w:ascii="Arial" w:hAnsi="Arial" w:cs="Arial"/>
                <w:sz w:val="20"/>
                <w:szCs w:val="20"/>
              </w:rPr>
              <w:t xml:space="preserve"> zur Spendung der Mundkommunion besteht in der jetzigen Situation nicht. </w:t>
            </w:r>
          </w:p>
          <w:p w14:paraId="7518DC8F" w14:textId="0E588258" w:rsidR="00032698" w:rsidRPr="00367056" w:rsidRDefault="00032698" w:rsidP="00A35AE1">
            <w:pPr>
              <w:pStyle w:val="Listenabsatz"/>
              <w:numPr>
                <w:ilvl w:val="0"/>
                <w:numId w:val="18"/>
              </w:numPr>
              <w:rPr>
                <w:rFonts w:ascii="Arial" w:hAnsi="Arial" w:cs="Arial"/>
                <w:sz w:val="20"/>
                <w:szCs w:val="20"/>
              </w:rPr>
            </w:pPr>
            <w:r w:rsidRPr="00367056">
              <w:rPr>
                <w:rFonts w:ascii="Arial" w:hAnsi="Arial" w:cs="Arial"/>
                <w:sz w:val="20"/>
                <w:szCs w:val="20"/>
              </w:rPr>
              <w:t>Bei der Messfeier im außerordentlichen Ritus kann die Mundkommunion auch während der Feier gespendet werden. Kommunionspender muss sich vor und nach jedem Kommunikanten die Hände desinfizieren, sowie eine FFP2-Maske ohne Ausatemventil tragen.</w:t>
            </w:r>
          </w:p>
          <w:p w14:paraId="4F41BC7B" w14:textId="356E8D3E" w:rsidR="00A35AE1" w:rsidRPr="00367056" w:rsidRDefault="00A35AE1" w:rsidP="00A35AE1">
            <w:pPr>
              <w:pStyle w:val="Listenabsatz"/>
              <w:numPr>
                <w:ilvl w:val="0"/>
                <w:numId w:val="18"/>
              </w:numPr>
              <w:rPr>
                <w:rFonts w:ascii="Arial" w:hAnsi="Arial" w:cs="Arial"/>
                <w:sz w:val="20"/>
                <w:szCs w:val="20"/>
              </w:rPr>
            </w:pPr>
            <w:r w:rsidRPr="00367056">
              <w:rPr>
                <w:rFonts w:ascii="Arial" w:hAnsi="Arial" w:cs="Arial"/>
                <w:sz w:val="20"/>
                <w:szCs w:val="20"/>
              </w:rPr>
              <w:t>Kinder, die zur Kommunion hinzutreten, aber nicht kommunizieren, werden ohne Berührung gesegnet.</w:t>
            </w:r>
          </w:p>
          <w:p w14:paraId="27E895CC" w14:textId="77777777" w:rsidR="00A35AE1" w:rsidRPr="00367056" w:rsidRDefault="00A35AE1" w:rsidP="008E3002">
            <w:pPr>
              <w:pStyle w:val="Listenabsatz"/>
              <w:numPr>
                <w:ilvl w:val="0"/>
                <w:numId w:val="18"/>
              </w:numPr>
              <w:rPr>
                <w:rFonts w:ascii="Arial" w:hAnsi="Arial" w:cs="Arial"/>
                <w:sz w:val="20"/>
                <w:szCs w:val="20"/>
              </w:rPr>
            </w:pPr>
            <w:r w:rsidRPr="00367056">
              <w:rPr>
                <w:rFonts w:ascii="Arial" w:hAnsi="Arial" w:cs="Arial"/>
                <w:sz w:val="20"/>
                <w:szCs w:val="20"/>
              </w:rPr>
              <w:t>Beichten sind weiterhin nicht im Beichtstuhl und nur unter Beachtung des Mindestabstandes sowie der Hygienevorschriften möglich.</w:t>
            </w:r>
          </w:p>
        </w:tc>
        <w:tc>
          <w:tcPr>
            <w:tcW w:w="680" w:type="dxa"/>
            <w:shd w:val="clear" w:color="auto" w:fill="FFFFFF" w:themeFill="background1"/>
            <w:vAlign w:val="center"/>
          </w:tcPr>
          <w:p w14:paraId="20C78828"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21BF203A" w14:textId="77777777" w:rsidR="00A35AE1" w:rsidRPr="00367056" w:rsidRDefault="00A35AE1" w:rsidP="008B4DB4">
            <w:pPr>
              <w:pStyle w:val="Listenabsatz"/>
              <w:ind w:left="263" w:hanging="263"/>
              <w:rPr>
                <w:rFonts w:ascii="Arial" w:hAnsi="Arial" w:cs="Arial"/>
                <w:i/>
                <w:color w:val="808080" w:themeColor="background1" w:themeShade="80"/>
                <w:sz w:val="20"/>
                <w:szCs w:val="20"/>
              </w:rPr>
            </w:pPr>
          </w:p>
        </w:tc>
      </w:tr>
    </w:tbl>
    <w:p w14:paraId="1D65C75F" w14:textId="77777777" w:rsidR="00A42277" w:rsidRPr="00367056" w:rsidRDefault="00A42277" w:rsidP="00532DCB">
      <w:pPr>
        <w:rPr>
          <w:rFonts w:ascii="Arial" w:hAnsi="Arial" w:cs="Arial"/>
          <w:sz w:val="20"/>
          <w:szCs w:val="20"/>
        </w:rPr>
      </w:pPr>
    </w:p>
    <w:sectPr w:rsidR="00A42277" w:rsidRPr="00367056" w:rsidSect="00006A2C">
      <w:headerReference w:type="default" r:id="rId8"/>
      <w:footerReference w:type="default" r:id="rId9"/>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86A63" w14:textId="77777777" w:rsidR="001A4097" w:rsidRDefault="001A4097" w:rsidP="008B61B3">
      <w:r>
        <w:separator/>
      </w:r>
    </w:p>
  </w:endnote>
  <w:endnote w:type="continuationSeparator" w:id="0">
    <w:p w14:paraId="119B6280" w14:textId="77777777" w:rsidR="001A4097" w:rsidRDefault="001A4097"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992F" w14:textId="6E8C7C96" w:rsidR="001A4097" w:rsidRPr="005105AF" w:rsidRDefault="001A4097" w:rsidP="008F5589">
    <w:pPr>
      <w:pStyle w:val="Fuzeile"/>
      <w:jc w:val="both"/>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0C563B">
      <w:rPr>
        <w:rFonts w:ascii="Arial" w:hAnsi="Arial" w:cs="Arial"/>
        <w:sz w:val="22"/>
        <w:szCs w:val="22"/>
      </w:rPr>
      <w:t xml:space="preserve">Version: </w:t>
    </w:r>
    <w:r w:rsidR="00236727">
      <w:rPr>
        <w:rFonts w:ascii="Arial" w:hAnsi="Arial" w:cs="Arial"/>
        <w:sz w:val="22"/>
        <w:szCs w:val="22"/>
      </w:rPr>
      <w:t>202</w:t>
    </w:r>
    <w:r w:rsidR="00004858">
      <w:rPr>
        <w:rFonts w:ascii="Arial" w:hAnsi="Arial" w:cs="Arial"/>
        <w:sz w:val="22"/>
        <w:szCs w:val="22"/>
      </w:rPr>
      <w:t>1</w:t>
    </w:r>
    <w:r w:rsidR="00236727">
      <w:rPr>
        <w:rFonts w:ascii="Arial" w:hAnsi="Arial" w:cs="Arial"/>
        <w:sz w:val="22"/>
        <w:szCs w:val="22"/>
      </w:rPr>
      <w:t>-</w:t>
    </w:r>
    <w:r w:rsidR="00C33D5C">
      <w:rPr>
        <w:rFonts w:ascii="Arial" w:hAnsi="Arial" w:cs="Arial"/>
        <w:sz w:val="22"/>
        <w:szCs w:val="22"/>
      </w:rPr>
      <w:t>11-</w:t>
    </w:r>
    <w:r w:rsidR="001E6729">
      <w:rPr>
        <w:rFonts w:ascii="Arial" w:hAnsi="Arial" w:cs="Arial"/>
        <w:sz w:val="22"/>
        <w:szCs w:val="22"/>
      </w:rPr>
      <w:t>26</w:t>
    </w:r>
    <w:r w:rsidR="000C563B">
      <w:rPr>
        <w:rFonts w:ascii="Arial" w:hAnsi="Arial" w:cs="Arial"/>
        <w:sz w:val="22"/>
        <w:szCs w:val="22"/>
      </w:rPr>
      <w:tab/>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5E6F63">
      <w:rPr>
        <w:rFonts w:ascii="Arial" w:hAnsi="Arial" w:cs="Arial"/>
        <w:noProof/>
        <w:sz w:val="22"/>
        <w:szCs w:val="22"/>
      </w:rPr>
      <w:t>3</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5E6F63">
      <w:rPr>
        <w:rFonts w:ascii="Arial" w:hAnsi="Arial" w:cs="Arial"/>
        <w:noProof/>
        <w:sz w:val="22"/>
        <w:szCs w:val="22"/>
      </w:rPr>
      <w:t>6</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1BA3F" w14:textId="77777777" w:rsidR="001A4097" w:rsidRDefault="001A4097" w:rsidP="008B61B3">
      <w:r>
        <w:separator/>
      </w:r>
    </w:p>
  </w:footnote>
  <w:footnote w:type="continuationSeparator" w:id="0">
    <w:p w14:paraId="61D51369" w14:textId="77777777" w:rsidR="001A4097" w:rsidRDefault="001A4097" w:rsidP="008B61B3">
      <w:r>
        <w:continuationSeparator/>
      </w:r>
    </w:p>
  </w:footnote>
  <w:footnote w:id="1">
    <w:p w14:paraId="59FCA8D9" w14:textId="5CABB159" w:rsidR="002405E8" w:rsidRPr="00001EAE" w:rsidRDefault="002405E8">
      <w:pPr>
        <w:pStyle w:val="Funotentext"/>
        <w:rPr>
          <w:rFonts w:ascii="Arial" w:hAnsi="Arial" w:cs="Arial"/>
          <w:sz w:val="16"/>
          <w:szCs w:val="16"/>
        </w:rPr>
      </w:pPr>
      <w:r w:rsidRPr="00001EAE">
        <w:rPr>
          <w:rStyle w:val="Funotenzeichen"/>
          <w:rFonts w:ascii="Arial" w:hAnsi="Arial" w:cs="Arial"/>
          <w:sz w:val="16"/>
          <w:szCs w:val="16"/>
        </w:rPr>
        <w:footnoteRef/>
      </w:r>
      <w:r w:rsidRPr="00001EAE">
        <w:rPr>
          <w:rFonts w:ascii="Arial" w:hAnsi="Arial" w:cs="Arial"/>
          <w:sz w:val="16"/>
          <w:szCs w:val="16"/>
        </w:rPr>
        <w:t xml:space="preserve"> Es sind Umsetzungsmöglichkeiten in Anlehnung an die </w:t>
      </w:r>
      <w:r w:rsidRPr="00CE33BD">
        <w:rPr>
          <w:rFonts w:ascii="Arial" w:hAnsi="Arial" w:cs="Arial"/>
          <w:sz w:val="16"/>
          <w:szCs w:val="16"/>
        </w:rPr>
        <w:t xml:space="preserve">Anordnung </w:t>
      </w:r>
      <w:r w:rsidR="004B07CD" w:rsidRPr="00CE33BD">
        <w:rPr>
          <w:rFonts w:ascii="Arial" w:hAnsi="Arial" w:cs="Arial"/>
          <w:sz w:val="16"/>
          <w:szCs w:val="16"/>
        </w:rPr>
        <w:t>zur Feier der Liturgie</w:t>
      </w:r>
      <w:r w:rsidR="00936485" w:rsidRPr="00CE33BD">
        <w:rPr>
          <w:rFonts w:ascii="Arial" w:hAnsi="Arial" w:cs="Arial"/>
          <w:sz w:val="16"/>
          <w:szCs w:val="16"/>
        </w:rPr>
        <w:t xml:space="preserve"> des</w:t>
      </w:r>
      <w:r w:rsidR="00936485" w:rsidRPr="00001EAE">
        <w:rPr>
          <w:rFonts w:ascii="Arial" w:hAnsi="Arial" w:cs="Arial"/>
          <w:sz w:val="16"/>
          <w:szCs w:val="16"/>
        </w:rPr>
        <w:t xml:space="preserve"> Generalvikars sowie „B</w:t>
      </w:r>
      <w:r w:rsidRPr="00001EAE">
        <w:rPr>
          <w:rFonts w:ascii="Arial" w:hAnsi="Arial" w:cs="Arial"/>
          <w:sz w:val="16"/>
          <w:szCs w:val="16"/>
        </w:rPr>
        <w:t xml:space="preserve">est </w:t>
      </w:r>
      <w:proofErr w:type="spellStart"/>
      <w:r w:rsidR="00936485" w:rsidRPr="00001EAE">
        <w:rPr>
          <w:rFonts w:ascii="Arial" w:hAnsi="Arial" w:cs="Arial"/>
          <w:sz w:val="16"/>
          <w:szCs w:val="16"/>
        </w:rPr>
        <w:t>P</w:t>
      </w:r>
      <w:r w:rsidRPr="00001EAE">
        <w:rPr>
          <w:rFonts w:ascii="Arial" w:hAnsi="Arial" w:cs="Arial"/>
          <w:sz w:val="16"/>
          <w:szCs w:val="16"/>
        </w:rPr>
        <w:t>ractise</w:t>
      </w:r>
      <w:proofErr w:type="spellEnd"/>
      <w:r w:rsidRPr="00001EAE">
        <w:rPr>
          <w:rFonts w:ascii="Arial" w:hAnsi="Arial" w:cs="Arial"/>
          <w:sz w:val="16"/>
          <w:szCs w:val="16"/>
        </w:rPr>
        <w:t xml:space="preserve">-Beispiele“ aus Gemeinden </w:t>
      </w:r>
      <w:r w:rsidR="000D08BD">
        <w:rPr>
          <w:rFonts w:ascii="Arial" w:hAnsi="Arial" w:cs="Arial"/>
          <w:sz w:val="16"/>
          <w:szCs w:val="16"/>
        </w:rPr>
        <w:t>in grauer Schrift</w:t>
      </w:r>
      <w:r w:rsidRPr="00001EAE">
        <w:rPr>
          <w:rFonts w:ascii="Arial" w:hAnsi="Arial" w:cs="Arial"/>
          <w:sz w:val="16"/>
          <w:szCs w:val="16"/>
        </w:rPr>
        <w:t>. Die tatsächliche Umsetzung ist durch den Ersteller zu dokumentieren.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8AA2" w14:textId="2EA6BE51" w:rsidR="000C563B" w:rsidRDefault="001A4097" w:rsidP="000C563B">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39EBD022" wp14:editId="269C6C8A">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0C563B">
      <w:rPr>
        <w:rFonts w:ascii="Arial" w:hAnsi="Arial" w:cs="Arial"/>
        <w:b/>
        <w:noProof/>
      </w:rPr>
      <w:t>Coronavirus SARS-CoV-2</w:t>
    </w:r>
  </w:p>
  <w:p w14:paraId="691C3E58" w14:textId="77777777" w:rsidR="001A4097" w:rsidRPr="000C563B" w:rsidRDefault="000C563B" w:rsidP="000C563B">
    <w:pPr>
      <w:ind w:left="2124"/>
      <w:rPr>
        <w:rFonts w:ascii="Arial" w:hAnsi="Arial" w:cs="Arial"/>
        <w:b/>
        <w:noProof/>
      </w:rPr>
    </w:pPr>
    <w:r>
      <w:rPr>
        <w:rFonts w:ascii="Arial" w:hAnsi="Arial" w:cs="Arial"/>
        <w:b/>
      </w:rPr>
      <w:t>Hygienekonzept/</w:t>
    </w:r>
    <w:r w:rsidRPr="000B147C">
      <w:rPr>
        <w:rFonts w:ascii="Arial" w:hAnsi="Arial" w:cs="Arial"/>
        <w:b/>
      </w:rPr>
      <w:t>Gefährdungsbeurteilung</w:t>
    </w:r>
    <w:r>
      <w:rPr>
        <w:rFonts w:ascii="Arial" w:hAnsi="Arial" w:cs="Arial"/>
        <w:b/>
      </w:rPr>
      <w:t xml:space="preserve"> Gottesdienste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06"/>
    <w:multiLevelType w:val="hybridMultilevel"/>
    <w:tmpl w:val="1F161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9246C9"/>
    <w:multiLevelType w:val="hybridMultilevel"/>
    <w:tmpl w:val="B3288F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5821CF"/>
    <w:multiLevelType w:val="hybridMultilevel"/>
    <w:tmpl w:val="8160A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A3257"/>
    <w:multiLevelType w:val="hybridMultilevel"/>
    <w:tmpl w:val="C8ACF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EA5A50"/>
    <w:multiLevelType w:val="hybridMultilevel"/>
    <w:tmpl w:val="78C241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274EDE"/>
    <w:multiLevelType w:val="hybridMultilevel"/>
    <w:tmpl w:val="4E2C5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4812AC"/>
    <w:multiLevelType w:val="hybridMultilevel"/>
    <w:tmpl w:val="6BC6F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BB4EEB"/>
    <w:multiLevelType w:val="hybridMultilevel"/>
    <w:tmpl w:val="C8305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BB599C"/>
    <w:multiLevelType w:val="hybridMultilevel"/>
    <w:tmpl w:val="10028772"/>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E92FF3"/>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1C5474"/>
    <w:multiLevelType w:val="hybridMultilevel"/>
    <w:tmpl w:val="35985F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E96AEB"/>
    <w:multiLevelType w:val="hybridMultilevel"/>
    <w:tmpl w:val="1BB090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E47A0B"/>
    <w:multiLevelType w:val="hybridMultilevel"/>
    <w:tmpl w:val="8D4654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10797C"/>
    <w:multiLevelType w:val="hybridMultilevel"/>
    <w:tmpl w:val="A71EAF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3154C7"/>
    <w:multiLevelType w:val="hybridMultilevel"/>
    <w:tmpl w:val="3E581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9F39F8"/>
    <w:multiLevelType w:val="hybridMultilevel"/>
    <w:tmpl w:val="4FB2D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CB74102"/>
    <w:multiLevelType w:val="hybridMultilevel"/>
    <w:tmpl w:val="401CC6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D673B0D"/>
    <w:multiLevelType w:val="hybridMultilevel"/>
    <w:tmpl w:val="3E9A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4B505CE"/>
    <w:multiLevelType w:val="hybridMultilevel"/>
    <w:tmpl w:val="9A123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732660"/>
    <w:multiLevelType w:val="hybridMultilevel"/>
    <w:tmpl w:val="8D209C14"/>
    <w:lvl w:ilvl="0" w:tplc="0F7C71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D9466C"/>
    <w:multiLevelType w:val="hybridMultilevel"/>
    <w:tmpl w:val="9FF2A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D2C5C81"/>
    <w:multiLevelType w:val="hybridMultilevel"/>
    <w:tmpl w:val="3A6CA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18"/>
  </w:num>
  <w:num w:numId="4">
    <w:abstractNumId w:val="22"/>
  </w:num>
  <w:num w:numId="5">
    <w:abstractNumId w:val="23"/>
  </w:num>
  <w:num w:numId="6">
    <w:abstractNumId w:val="21"/>
  </w:num>
  <w:num w:numId="7">
    <w:abstractNumId w:val="5"/>
  </w:num>
  <w:num w:numId="8">
    <w:abstractNumId w:val="11"/>
  </w:num>
  <w:num w:numId="9">
    <w:abstractNumId w:val="16"/>
  </w:num>
  <w:num w:numId="10">
    <w:abstractNumId w:val="3"/>
  </w:num>
  <w:num w:numId="11">
    <w:abstractNumId w:val="27"/>
  </w:num>
  <w:num w:numId="12">
    <w:abstractNumId w:val="20"/>
  </w:num>
  <w:num w:numId="13">
    <w:abstractNumId w:val="4"/>
  </w:num>
  <w:num w:numId="14">
    <w:abstractNumId w:val="12"/>
  </w:num>
  <w:num w:numId="15">
    <w:abstractNumId w:val="8"/>
  </w:num>
  <w:num w:numId="16">
    <w:abstractNumId w:val="26"/>
  </w:num>
  <w:num w:numId="17">
    <w:abstractNumId w:val="19"/>
  </w:num>
  <w:num w:numId="18">
    <w:abstractNumId w:val="6"/>
  </w:num>
  <w:num w:numId="19">
    <w:abstractNumId w:val="14"/>
  </w:num>
  <w:num w:numId="20">
    <w:abstractNumId w:val="13"/>
  </w:num>
  <w:num w:numId="21">
    <w:abstractNumId w:val="15"/>
  </w:num>
  <w:num w:numId="22">
    <w:abstractNumId w:val="7"/>
  </w:num>
  <w:num w:numId="23">
    <w:abstractNumId w:val="0"/>
  </w:num>
  <w:num w:numId="24">
    <w:abstractNumId w:val="9"/>
  </w:num>
  <w:num w:numId="25">
    <w:abstractNumId w:val="2"/>
  </w:num>
  <w:num w:numId="26">
    <w:abstractNumId w:val="17"/>
  </w:num>
  <w:num w:numId="27">
    <w:abstractNumId w:val="24"/>
  </w:num>
  <w:num w:numId="28">
    <w:abstractNumId w:val="25"/>
  </w:num>
  <w:num w:numId="2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1EAE"/>
    <w:rsid w:val="00004858"/>
    <w:rsid w:val="000069CA"/>
    <w:rsid w:val="00006A27"/>
    <w:rsid w:val="00006A2C"/>
    <w:rsid w:val="00010023"/>
    <w:rsid w:val="000138E0"/>
    <w:rsid w:val="0001470F"/>
    <w:rsid w:val="00015A1F"/>
    <w:rsid w:val="00015E1B"/>
    <w:rsid w:val="00015E4D"/>
    <w:rsid w:val="00024335"/>
    <w:rsid w:val="00025EC2"/>
    <w:rsid w:val="00027AF8"/>
    <w:rsid w:val="00032698"/>
    <w:rsid w:val="00034F14"/>
    <w:rsid w:val="00040372"/>
    <w:rsid w:val="00041ACA"/>
    <w:rsid w:val="0004660B"/>
    <w:rsid w:val="00050496"/>
    <w:rsid w:val="00057AAF"/>
    <w:rsid w:val="0006340C"/>
    <w:rsid w:val="00065DB0"/>
    <w:rsid w:val="000668B6"/>
    <w:rsid w:val="00084F65"/>
    <w:rsid w:val="000859EB"/>
    <w:rsid w:val="00093F86"/>
    <w:rsid w:val="00094494"/>
    <w:rsid w:val="000A561A"/>
    <w:rsid w:val="000A64E0"/>
    <w:rsid w:val="000A6C05"/>
    <w:rsid w:val="000B147C"/>
    <w:rsid w:val="000B64BD"/>
    <w:rsid w:val="000C0DB4"/>
    <w:rsid w:val="000C1C32"/>
    <w:rsid w:val="000C1CF3"/>
    <w:rsid w:val="000C563B"/>
    <w:rsid w:val="000C7B32"/>
    <w:rsid w:val="000D06A9"/>
    <w:rsid w:val="000D08BD"/>
    <w:rsid w:val="000D5C4A"/>
    <w:rsid w:val="000E0F1A"/>
    <w:rsid w:val="000E59B4"/>
    <w:rsid w:val="00100DD1"/>
    <w:rsid w:val="00104F50"/>
    <w:rsid w:val="001054FF"/>
    <w:rsid w:val="001058AF"/>
    <w:rsid w:val="00105B0E"/>
    <w:rsid w:val="00117627"/>
    <w:rsid w:val="00123767"/>
    <w:rsid w:val="00124DBC"/>
    <w:rsid w:val="00130C43"/>
    <w:rsid w:val="00131FF3"/>
    <w:rsid w:val="001325B6"/>
    <w:rsid w:val="00137B08"/>
    <w:rsid w:val="001467FD"/>
    <w:rsid w:val="001512C4"/>
    <w:rsid w:val="001518B3"/>
    <w:rsid w:val="001528E5"/>
    <w:rsid w:val="0016142F"/>
    <w:rsid w:val="00162514"/>
    <w:rsid w:val="00167595"/>
    <w:rsid w:val="0017534E"/>
    <w:rsid w:val="00175B1E"/>
    <w:rsid w:val="00176FAC"/>
    <w:rsid w:val="00186DC5"/>
    <w:rsid w:val="0019223E"/>
    <w:rsid w:val="00194244"/>
    <w:rsid w:val="00194BBC"/>
    <w:rsid w:val="00195006"/>
    <w:rsid w:val="001A4097"/>
    <w:rsid w:val="001A48E2"/>
    <w:rsid w:val="001A4B3D"/>
    <w:rsid w:val="001B37C8"/>
    <w:rsid w:val="001C01C4"/>
    <w:rsid w:val="001C0E92"/>
    <w:rsid w:val="001C4500"/>
    <w:rsid w:val="001D0286"/>
    <w:rsid w:val="001D4A34"/>
    <w:rsid w:val="001E3E82"/>
    <w:rsid w:val="001E6729"/>
    <w:rsid w:val="001E7F58"/>
    <w:rsid w:val="001F0D76"/>
    <w:rsid w:val="001F0F2B"/>
    <w:rsid w:val="002020FF"/>
    <w:rsid w:val="002043EA"/>
    <w:rsid w:val="00204F64"/>
    <w:rsid w:val="002053C0"/>
    <w:rsid w:val="00206177"/>
    <w:rsid w:val="002072EA"/>
    <w:rsid w:val="00220FCC"/>
    <w:rsid w:val="00226419"/>
    <w:rsid w:val="002318A0"/>
    <w:rsid w:val="0023253F"/>
    <w:rsid w:val="0023409E"/>
    <w:rsid w:val="00235916"/>
    <w:rsid w:val="00236727"/>
    <w:rsid w:val="002405E8"/>
    <w:rsid w:val="00256E19"/>
    <w:rsid w:val="0026346B"/>
    <w:rsid w:val="00263BB6"/>
    <w:rsid w:val="00264C41"/>
    <w:rsid w:val="0026518C"/>
    <w:rsid w:val="00270A1A"/>
    <w:rsid w:val="00275659"/>
    <w:rsid w:val="00277606"/>
    <w:rsid w:val="00280C2D"/>
    <w:rsid w:val="00283E9B"/>
    <w:rsid w:val="002938C7"/>
    <w:rsid w:val="002B1703"/>
    <w:rsid w:val="002B34F5"/>
    <w:rsid w:val="002B77D5"/>
    <w:rsid w:val="002C6B8D"/>
    <w:rsid w:val="002C7797"/>
    <w:rsid w:val="002C7CBD"/>
    <w:rsid w:val="002D1A79"/>
    <w:rsid w:val="002D66AC"/>
    <w:rsid w:val="002E0F1F"/>
    <w:rsid w:val="002E4E6A"/>
    <w:rsid w:val="00301F3B"/>
    <w:rsid w:val="003038DD"/>
    <w:rsid w:val="00304F9F"/>
    <w:rsid w:val="00307AE8"/>
    <w:rsid w:val="00307F56"/>
    <w:rsid w:val="003108EB"/>
    <w:rsid w:val="0031487E"/>
    <w:rsid w:val="003158F7"/>
    <w:rsid w:val="00327546"/>
    <w:rsid w:val="003276AD"/>
    <w:rsid w:val="00333439"/>
    <w:rsid w:val="0033567D"/>
    <w:rsid w:val="00340178"/>
    <w:rsid w:val="003532B3"/>
    <w:rsid w:val="00367056"/>
    <w:rsid w:val="0037291C"/>
    <w:rsid w:val="00377FB3"/>
    <w:rsid w:val="0038468B"/>
    <w:rsid w:val="003874B8"/>
    <w:rsid w:val="00391705"/>
    <w:rsid w:val="00391AAC"/>
    <w:rsid w:val="00391DD1"/>
    <w:rsid w:val="00393452"/>
    <w:rsid w:val="003A08C3"/>
    <w:rsid w:val="003B00B4"/>
    <w:rsid w:val="003C1BF7"/>
    <w:rsid w:val="003C2A12"/>
    <w:rsid w:val="003C47DD"/>
    <w:rsid w:val="003D76BF"/>
    <w:rsid w:val="003D7853"/>
    <w:rsid w:val="003E18FC"/>
    <w:rsid w:val="00400BD3"/>
    <w:rsid w:val="00400C57"/>
    <w:rsid w:val="00405273"/>
    <w:rsid w:val="00420996"/>
    <w:rsid w:val="00426470"/>
    <w:rsid w:val="0042724A"/>
    <w:rsid w:val="00430C9D"/>
    <w:rsid w:val="00440F1B"/>
    <w:rsid w:val="00443211"/>
    <w:rsid w:val="004552A8"/>
    <w:rsid w:val="00463B90"/>
    <w:rsid w:val="004647E6"/>
    <w:rsid w:val="004742F7"/>
    <w:rsid w:val="0048056E"/>
    <w:rsid w:val="00481AE2"/>
    <w:rsid w:val="00484ED5"/>
    <w:rsid w:val="004864D1"/>
    <w:rsid w:val="00486FEF"/>
    <w:rsid w:val="00491672"/>
    <w:rsid w:val="004956C4"/>
    <w:rsid w:val="004A1370"/>
    <w:rsid w:val="004A2907"/>
    <w:rsid w:val="004A40CB"/>
    <w:rsid w:val="004A4263"/>
    <w:rsid w:val="004A57E8"/>
    <w:rsid w:val="004B07CD"/>
    <w:rsid w:val="004B17DE"/>
    <w:rsid w:val="004B41B1"/>
    <w:rsid w:val="004B4908"/>
    <w:rsid w:val="004B590D"/>
    <w:rsid w:val="004B7FE5"/>
    <w:rsid w:val="004D36A5"/>
    <w:rsid w:val="004D4393"/>
    <w:rsid w:val="004D43ED"/>
    <w:rsid w:val="004D5C5A"/>
    <w:rsid w:val="004D5F83"/>
    <w:rsid w:val="004E0E0E"/>
    <w:rsid w:val="004E4574"/>
    <w:rsid w:val="004E488F"/>
    <w:rsid w:val="004E6B4C"/>
    <w:rsid w:val="00502E66"/>
    <w:rsid w:val="005105AF"/>
    <w:rsid w:val="00514EA1"/>
    <w:rsid w:val="00515D34"/>
    <w:rsid w:val="0051687E"/>
    <w:rsid w:val="00522D51"/>
    <w:rsid w:val="00530E49"/>
    <w:rsid w:val="00532DCB"/>
    <w:rsid w:val="005361F5"/>
    <w:rsid w:val="0054047D"/>
    <w:rsid w:val="005449DA"/>
    <w:rsid w:val="0054530F"/>
    <w:rsid w:val="0055548D"/>
    <w:rsid w:val="005562A9"/>
    <w:rsid w:val="005621E4"/>
    <w:rsid w:val="005624C7"/>
    <w:rsid w:val="00564E04"/>
    <w:rsid w:val="00567008"/>
    <w:rsid w:val="005722F5"/>
    <w:rsid w:val="00572CD2"/>
    <w:rsid w:val="005744D5"/>
    <w:rsid w:val="005817A3"/>
    <w:rsid w:val="00584A10"/>
    <w:rsid w:val="00586352"/>
    <w:rsid w:val="00590EE1"/>
    <w:rsid w:val="00597F34"/>
    <w:rsid w:val="005B5678"/>
    <w:rsid w:val="005C0418"/>
    <w:rsid w:val="005C3C7B"/>
    <w:rsid w:val="005C4C1F"/>
    <w:rsid w:val="005C5997"/>
    <w:rsid w:val="005D2318"/>
    <w:rsid w:val="005D66D9"/>
    <w:rsid w:val="005E183A"/>
    <w:rsid w:val="005E24B1"/>
    <w:rsid w:val="005E2634"/>
    <w:rsid w:val="005E6B04"/>
    <w:rsid w:val="005E6F63"/>
    <w:rsid w:val="005F4E5F"/>
    <w:rsid w:val="006001B4"/>
    <w:rsid w:val="006124AE"/>
    <w:rsid w:val="006173EB"/>
    <w:rsid w:val="006245AD"/>
    <w:rsid w:val="0062750F"/>
    <w:rsid w:val="0063314E"/>
    <w:rsid w:val="00635612"/>
    <w:rsid w:val="00635EEC"/>
    <w:rsid w:val="00641EF6"/>
    <w:rsid w:val="006439A7"/>
    <w:rsid w:val="0065002E"/>
    <w:rsid w:val="006511AF"/>
    <w:rsid w:val="0065243A"/>
    <w:rsid w:val="006616D7"/>
    <w:rsid w:val="006641EF"/>
    <w:rsid w:val="0067217D"/>
    <w:rsid w:val="00683AE5"/>
    <w:rsid w:val="00684C37"/>
    <w:rsid w:val="006945BF"/>
    <w:rsid w:val="00697A93"/>
    <w:rsid w:val="006A5B15"/>
    <w:rsid w:val="006A609A"/>
    <w:rsid w:val="006C0653"/>
    <w:rsid w:val="006D303F"/>
    <w:rsid w:val="006D4853"/>
    <w:rsid w:val="006D5FA4"/>
    <w:rsid w:val="006E05CF"/>
    <w:rsid w:val="006E34E3"/>
    <w:rsid w:val="006E736F"/>
    <w:rsid w:val="006F3EBA"/>
    <w:rsid w:val="00701A56"/>
    <w:rsid w:val="00702411"/>
    <w:rsid w:val="00706441"/>
    <w:rsid w:val="0071175B"/>
    <w:rsid w:val="007147C7"/>
    <w:rsid w:val="00715306"/>
    <w:rsid w:val="007251BB"/>
    <w:rsid w:val="00731619"/>
    <w:rsid w:val="00733407"/>
    <w:rsid w:val="00734808"/>
    <w:rsid w:val="00734C90"/>
    <w:rsid w:val="00750B2B"/>
    <w:rsid w:val="00755C13"/>
    <w:rsid w:val="0075700F"/>
    <w:rsid w:val="007648FC"/>
    <w:rsid w:val="0077612B"/>
    <w:rsid w:val="007777DA"/>
    <w:rsid w:val="00777C03"/>
    <w:rsid w:val="00780904"/>
    <w:rsid w:val="00783842"/>
    <w:rsid w:val="00787464"/>
    <w:rsid w:val="00796969"/>
    <w:rsid w:val="00797350"/>
    <w:rsid w:val="007A22D0"/>
    <w:rsid w:val="007A4183"/>
    <w:rsid w:val="007A5BC2"/>
    <w:rsid w:val="007B5156"/>
    <w:rsid w:val="007C4B5E"/>
    <w:rsid w:val="007C7245"/>
    <w:rsid w:val="007D5E80"/>
    <w:rsid w:val="007D76CA"/>
    <w:rsid w:val="007E1694"/>
    <w:rsid w:val="007E5E29"/>
    <w:rsid w:val="00807969"/>
    <w:rsid w:val="00810ECF"/>
    <w:rsid w:val="0081153D"/>
    <w:rsid w:val="00811F5E"/>
    <w:rsid w:val="008124F5"/>
    <w:rsid w:val="008208EE"/>
    <w:rsid w:val="00822911"/>
    <w:rsid w:val="00823A21"/>
    <w:rsid w:val="0082648B"/>
    <w:rsid w:val="00830BEE"/>
    <w:rsid w:val="00843FE8"/>
    <w:rsid w:val="00846C07"/>
    <w:rsid w:val="0084760C"/>
    <w:rsid w:val="008565BA"/>
    <w:rsid w:val="00872A3B"/>
    <w:rsid w:val="00876176"/>
    <w:rsid w:val="0087785B"/>
    <w:rsid w:val="00881AAF"/>
    <w:rsid w:val="0088499B"/>
    <w:rsid w:val="00885C3E"/>
    <w:rsid w:val="00885DB3"/>
    <w:rsid w:val="00886814"/>
    <w:rsid w:val="0089315F"/>
    <w:rsid w:val="00895665"/>
    <w:rsid w:val="008962B8"/>
    <w:rsid w:val="00896C8E"/>
    <w:rsid w:val="00896F04"/>
    <w:rsid w:val="008A7B91"/>
    <w:rsid w:val="008B4DB4"/>
    <w:rsid w:val="008B61B3"/>
    <w:rsid w:val="008C5EA8"/>
    <w:rsid w:val="008D09A3"/>
    <w:rsid w:val="008E072D"/>
    <w:rsid w:val="008E1902"/>
    <w:rsid w:val="008E3002"/>
    <w:rsid w:val="008E7259"/>
    <w:rsid w:val="008F0F07"/>
    <w:rsid w:val="008F5589"/>
    <w:rsid w:val="008F569A"/>
    <w:rsid w:val="008F59A6"/>
    <w:rsid w:val="008F6738"/>
    <w:rsid w:val="00903098"/>
    <w:rsid w:val="00906167"/>
    <w:rsid w:val="009114B8"/>
    <w:rsid w:val="00920EFF"/>
    <w:rsid w:val="009322DA"/>
    <w:rsid w:val="00934AB3"/>
    <w:rsid w:val="00936485"/>
    <w:rsid w:val="009406F3"/>
    <w:rsid w:val="00941D5E"/>
    <w:rsid w:val="00944027"/>
    <w:rsid w:val="0094544B"/>
    <w:rsid w:val="00952323"/>
    <w:rsid w:val="00952C22"/>
    <w:rsid w:val="00956074"/>
    <w:rsid w:val="009575C1"/>
    <w:rsid w:val="009624E7"/>
    <w:rsid w:val="00971C7C"/>
    <w:rsid w:val="00974B9C"/>
    <w:rsid w:val="009871DF"/>
    <w:rsid w:val="00991A10"/>
    <w:rsid w:val="00991F27"/>
    <w:rsid w:val="00993594"/>
    <w:rsid w:val="00993DFD"/>
    <w:rsid w:val="00993F6A"/>
    <w:rsid w:val="009A6F14"/>
    <w:rsid w:val="009A7CF1"/>
    <w:rsid w:val="009B03A3"/>
    <w:rsid w:val="009B15CD"/>
    <w:rsid w:val="009B15F4"/>
    <w:rsid w:val="009B4BDC"/>
    <w:rsid w:val="009B6759"/>
    <w:rsid w:val="009B6E06"/>
    <w:rsid w:val="009C0AEF"/>
    <w:rsid w:val="009C63A2"/>
    <w:rsid w:val="009D29C2"/>
    <w:rsid w:val="009D4BD2"/>
    <w:rsid w:val="009D72F5"/>
    <w:rsid w:val="009E348A"/>
    <w:rsid w:val="009E5D9D"/>
    <w:rsid w:val="009F3D25"/>
    <w:rsid w:val="009F44C4"/>
    <w:rsid w:val="00A0102C"/>
    <w:rsid w:val="00A05C57"/>
    <w:rsid w:val="00A108B2"/>
    <w:rsid w:val="00A1107D"/>
    <w:rsid w:val="00A1413C"/>
    <w:rsid w:val="00A21067"/>
    <w:rsid w:val="00A246FB"/>
    <w:rsid w:val="00A27CB4"/>
    <w:rsid w:val="00A305FD"/>
    <w:rsid w:val="00A314D4"/>
    <w:rsid w:val="00A32675"/>
    <w:rsid w:val="00A33E00"/>
    <w:rsid w:val="00A355F1"/>
    <w:rsid w:val="00A35AE1"/>
    <w:rsid w:val="00A37EA4"/>
    <w:rsid w:val="00A41E28"/>
    <w:rsid w:val="00A42277"/>
    <w:rsid w:val="00A448FD"/>
    <w:rsid w:val="00A44AE9"/>
    <w:rsid w:val="00A4557F"/>
    <w:rsid w:val="00A52875"/>
    <w:rsid w:val="00A66B70"/>
    <w:rsid w:val="00A704AC"/>
    <w:rsid w:val="00A70AEC"/>
    <w:rsid w:val="00A74972"/>
    <w:rsid w:val="00A74DD0"/>
    <w:rsid w:val="00A95AB5"/>
    <w:rsid w:val="00AA3E27"/>
    <w:rsid w:val="00AA44D6"/>
    <w:rsid w:val="00AA5943"/>
    <w:rsid w:val="00AA74CE"/>
    <w:rsid w:val="00AA7694"/>
    <w:rsid w:val="00AB2DF4"/>
    <w:rsid w:val="00AC7FC6"/>
    <w:rsid w:val="00AD6882"/>
    <w:rsid w:val="00AE2C16"/>
    <w:rsid w:val="00AE55C5"/>
    <w:rsid w:val="00AE6F9B"/>
    <w:rsid w:val="00AF0618"/>
    <w:rsid w:val="00B002EF"/>
    <w:rsid w:val="00B02DC0"/>
    <w:rsid w:val="00B10E71"/>
    <w:rsid w:val="00B13E69"/>
    <w:rsid w:val="00B21527"/>
    <w:rsid w:val="00B2280A"/>
    <w:rsid w:val="00B3039D"/>
    <w:rsid w:val="00B32E1D"/>
    <w:rsid w:val="00B370C6"/>
    <w:rsid w:val="00B42159"/>
    <w:rsid w:val="00B4560F"/>
    <w:rsid w:val="00B45B6B"/>
    <w:rsid w:val="00B45E06"/>
    <w:rsid w:val="00B46A0A"/>
    <w:rsid w:val="00B46E83"/>
    <w:rsid w:val="00B775A6"/>
    <w:rsid w:val="00B8132C"/>
    <w:rsid w:val="00B83A1A"/>
    <w:rsid w:val="00B855B7"/>
    <w:rsid w:val="00B9299B"/>
    <w:rsid w:val="00B93FD5"/>
    <w:rsid w:val="00BA1BE8"/>
    <w:rsid w:val="00BA78DA"/>
    <w:rsid w:val="00BB7531"/>
    <w:rsid w:val="00BC1C82"/>
    <w:rsid w:val="00BC5040"/>
    <w:rsid w:val="00BC7AF1"/>
    <w:rsid w:val="00BD1180"/>
    <w:rsid w:val="00BD1C9F"/>
    <w:rsid w:val="00BD25B7"/>
    <w:rsid w:val="00BE32E2"/>
    <w:rsid w:val="00BE7CF2"/>
    <w:rsid w:val="00BF6343"/>
    <w:rsid w:val="00C00DD0"/>
    <w:rsid w:val="00C02CC0"/>
    <w:rsid w:val="00C05BCF"/>
    <w:rsid w:val="00C061AE"/>
    <w:rsid w:val="00C07575"/>
    <w:rsid w:val="00C12845"/>
    <w:rsid w:val="00C17A46"/>
    <w:rsid w:val="00C21505"/>
    <w:rsid w:val="00C23F8F"/>
    <w:rsid w:val="00C25E5C"/>
    <w:rsid w:val="00C26922"/>
    <w:rsid w:val="00C33844"/>
    <w:rsid w:val="00C33D5C"/>
    <w:rsid w:val="00C40089"/>
    <w:rsid w:val="00C5050C"/>
    <w:rsid w:val="00C541BE"/>
    <w:rsid w:val="00C61D24"/>
    <w:rsid w:val="00C6336D"/>
    <w:rsid w:val="00C657D9"/>
    <w:rsid w:val="00C730E6"/>
    <w:rsid w:val="00C765A4"/>
    <w:rsid w:val="00C865FE"/>
    <w:rsid w:val="00C96526"/>
    <w:rsid w:val="00C97739"/>
    <w:rsid w:val="00CA3E7E"/>
    <w:rsid w:val="00CA4453"/>
    <w:rsid w:val="00CA46BE"/>
    <w:rsid w:val="00CA7228"/>
    <w:rsid w:val="00CB5F3C"/>
    <w:rsid w:val="00CC6C07"/>
    <w:rsid w:val="00CD22B2"/>
    <w:rsid w:val="00CD461C"/>
    <w:rsid w:val="00CD475E"/>
    <w:rsid w:val="00CD66A6"/>
    <w:rsid w:val="00CE271E"/>
    <w:rsid w:val="00CE33BD"/>
    <w:rsid w:val="00CE369C"/>
    <w:rsid w:val="00CE5295"/>
    <w:rsid w:val="00CE5304"/>
    <w:rsid w:val="00CE6D28"/>
    <w:rsid w:val="00CF1A62"/>
    <w:rsid w:val="00CF4AEA"/>
    <w:rsid w:val="00D02E37"/>
    <w:rsid w:val="00D0468D"/>
    <w:rsid w:val="00D3266A"/>
    <w:rsid w:val="00D40698"/>
    <w:rsid w:val="00D47971"/>
    <w:rsid w:val="00D51781"/>
    <w:rsid w:val="00D54D9A"/>
    <w:rsid w:val="00D605AB"/>
    <w:rsid w:val="00D61601"/>
    <w:rsid w:val="00D63EF5"/>
    <w:rsid w:val="00D67708"/>
    <w:rsid w:val="00D813F4"/>
    <w:rsid w:val="00D82D89"/>
    <w:rsid w:val="00D8322E"/>
    <w:rsid w:val="00DA12EE"/>
    <w:rsid w:val="00DA425A"/>
    <w:rsid w:val="00DA53F3"/>
    <w:rsid w:val="00DA75E6"/>
    <w:rsid w:val="00DB03FF"/>
    <w:rsid w:val="00DC0091"/>
    <w:rsid w:val="00DC18D9"/>
    <w:rsid w:val="00DC2751"/>
    <w:rsid w:val="00DC46B8"/>
    <w:rsid w:val="00DC4FB5"/>
    <w:rsid w:val="00DC75BA"/>
    <w:rsid w:val="00DD6312"/>
    <w:rsid w:val="00DE0D2D"/>
    <w:rsid w:val="00DE55F1"/>
    <w:rsid w:val="00DE6938"/>
    <w:rsid w:val="00DF09CF"/>
    <w:rsid w:val="00DF0BA8"/>
    <w:rsid w:val="00DF4AC8"/>
    <w:rsid w:val="00E03798"/>
    <w:rsid w:val="00E20574"/>
    <w:rsid w:val="00E20F37"/>
    <w:rsid w:val="00E21107"/>
    <w:rsid w:val="00E241D5"/>
    <w:rsid w:val="00E3299F"/>
    <w:rsid w:val="00E34499"/>
    <w:rsid w:val="00E35FD5"/>
    <w:rsid w:val="00E36020"/>
    <w:rsid w:val="00E439B3"/>
    <w:rsid w:val="00E44F2E"/>
    <w:rsid w:val="00E452E0"/>
    <w:rsid w:val="00E4601B"/>
    <w:rsid w:val="00E54AB4"/>
    <w:rsid w:val="00E70402"/>
    <w:rsid w:val="00E70F8B"/>
    <w:rsid w:val="00E85B3D"/>
    <w:rsid w:val="00E871B9"/>
    <w:rsid w:val="00E87863"/>
    <w:rsid w:val="00E90EFE"/>
    <w:rsid w:val="00E9273A"/>
    <w:rsid w:val="00EA2154"/>
    <w:rsid w:val="00EA6969"/>
    <w:rsid w:val="00EB505D"/>
    <w:rsid w:val="00EB715F"/>
    <w:rsid w:val="00EB7A64"/>
    <w:rsid w:val="00EB7BAF"/>
    <w:rsid w:val="00EB7D89"/>
    <w:rsid w:val="00EC239A"/>
    <w:rsid w:val="00EC5BAF"/>
    <w:rsid w:val="00ED3FF6"/>
    <w:rsid w:val="00ED4348"/>
    <w:rsid w:val="00ED67D6"/>
    <w:rsid w:val="00ED7C47"/>
    <w:rsid w:val="00EE7C24"/>
    <w:rsid w:val="00EF0F99"/>
    <w:rsid w:val="00F025CC"/>
    <w:rsid w:val="00F061D9"/>
    <w:rsid w:val="00F13043"/>
    <w:rsid w:val="00F13068"/>
    <w:rsid w:val="00F1587F"/>
    <w:rsid w:val="00F21D04"/>
    <w:rsid w:val="00F24CBC"/>
    <w:rsid w:val="00F32659"/>
    <w:rsid w:val="00F55A27"/>
    <w:rsid w:val="00F70C0C"/>
    <w:rsid w:val="00F71E36"/>
    <w:rsid w:val="00F726BC"/>
    <w:rsid w:val="00F7332B"/>
    <w:rsid w:val="00F736C9"/>
    <w:rsid w:val="00F82C96"/>
    <w:rsid w:val="00F93D30"/>
    <w:rsid w:val="00F94ACF"/>
    <w:rsid w:val="00FA2441"/>
    <w:rsid w:val="00FB1364"/>
    <w:rsid w:val="00FB28DB"/>
    <w:rsid w:val="00FB7D06"/>
    <w:rsid w:val="00FC0903"/>
    <w:rsid w:val="00FD37A7"/>
    <w:rsid w:val="00FE6B8C"/>
    <w:rsid w:val="00FE7612"/>
    <w:rsid w:val="00FF1A72"/>
    <w:rsid w:val="00FF3732"/>
    <w:rsid w:val="00FF4187"/>
    <w:rsid w:val="00FF54F7"/>
    <w:rsid w:val="00FF61A4"/>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57EBA264"/>
  <w15:docId w15:val="{0D0867BF-23D3-4356-8D04-421E015A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unhideWhenUsed/>
    <w:rsid w:val="0017534E"/>
    <w:rPr>
      <w:sz w:val="20"/>
      <w:szCs w:val="20"/>
    </w:rPr>
  </w:style>
  <w:style w:type="character" w:customStyle="1" w:styleId="FunotentextZchn">
    <w:name w:val="Fußnotentext Zchn"/>
    <w:basedOn w:val="Absatz-Standardschriftart"/>
    <w:link w:val="Funotentext"/>
    <w:uiPriority w:val="99"/>
    <w:rsid w:val="0017534E"/>
  </w:style>
  <w:style w:type="character" w:styleId="Funotenzeichen">
    <w:name w:val="footnote reference"/>
    <w:basedOn w:val="Absatz-Standardschriftart"/>
    <w:uiPriority w:val="99"/>
    <w:semiHidden/>
    <w:unhideWhenUsed/>
    <w:rsid w:val="0017534E"/>
    <w:rPr>
      <w:vertAlign w:val="superscript"/>
    </w:rPr>
  </w:style>
  <w:style w:type="character" w:styleId="Fett">
    <w:name w:val="Strong"/>
    <w:basedOn w:val="Absatz-Standardschriftart"/>
    <w:uiPriority w:val="22"/>
    <w:qFormat/>
    <w:rsid w:val="0065002E"/>
    <w:rPr>
      <w:b/>
      <w:bCs/>
    </w:rPr>
  </w:style>
  <w:style w:type="character" w:styleId="Kommentarzeichen">
    <w:name w:val="annotation reference"/>
    <w:basedOn w:val="Absatz-Standardschriftart"/>
    <w:uiPriority w:val="99"/>
    <w:semiHidden/>
    <w:unhideWhenUsed/>
    <w:rsid w:val="00810ECF"/>
    <w:rPr>
      <w:sz w:val="16"/>
      <w:szCs w:val="16"/>
    </w:rPr>
  </w:style>
  <w:style w:type="paragraph" w:styleId="Kommentartext">
    <w:name w:val="annotation text"/>
    <w:basedOn w:val="Standard"/>
    <w:link w:val="KommentartextZchn"/>
    <w:uiPriority w:val="99"/>
    <w:semiHidden/>
    <w:unhideWhenUsed/>
    <w:rsid w:val="00810ECF"/>
    <w:rPr>
      <w:sz w:val="20"/>
      <w:szCs w:val="20"/>
    </w:rPr>
  </w:style>
  <w:style w:type="character" w:customStyle="1" w:styleId="KommentartextZchn">
    <w:name w:val="Kommentartext Zchn"/>
    <w:basedOn w:val="Absatz-Standardschriftart"/>
    <w:link w:val="Kommentartext"/>
    <w:uiPriority w:val="99"/>
    <w:semiHidden/>
    <w:rsid w:val="00810ECF"/>
  </w:style>
  <w:style w:type="paragraph" w:styleId="Kommentarthema">
    <w:name w:val="annotation subject"/>
    <w:basedOn w:val="Kommentartext"/>
    <w:next w:val="Kommentartext"/>
    <w:link w:val="KommentarthemaZchn"/>
    <w:uiPriority w:val="99"/>
    <w:semiHidden/>
    <w:unhideWhenUsed/>
    <w:rsid w:val="00810ECF"/>
    <w:rPr>
      <w:b/>
      <w:bCs/>
    </w:rPr>
  </w:style>
  <w:style w:type="character" w:customStyle="1" w:styleId="KommentarthemaZchn">
    <w:name w:val="Kommentarthema Zchn"/>
    <w:basedOn w:val="KommentartextZchn"/>
    <w:link w:val="Kommentarthema"/>
    <w:uiPriority w:val="99"/>
    <w:semiHidden/>
    <w:rsid w:val="00810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2880-0B57-4E22-9BEA-975EADE0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14005</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Thomas Jung</cp:lastModifiedBy>
  <cp:revision>9</cp:revision>
  <cp:lastPrinted>2021-11-26T08:37:00Z</cp:lastPrinted>
  <dcterms:created xsi:type="dcterms:W3CDTF">2021-11-26T07:20:00Z</dcterms:created>
  <dcterms:modified xsi:type="dcterms:W3CDTF">2021-11-26T10:21:00Z</dcterms:modified>
</cp:coreProperties>
</file>