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A201" w14:textId="75F475BC" w:rsidR="00A96E5C" w:rsidRDefault="00A96E5C" w:rsidP="00137B08">
      <w:pPr>
        <w:rPr>
          <w:rFonts w:ascii="Arial" w:hAnsi="Arial" w:cs="Arial"/>
          <w:sz w:val="20"/>
          <w:szCs w:val="20"/>
        </w:rPr>
      </w:pPr>
      <w:r>
        <w:rPr>
          <w:rFonts w:ascii="Arial" w:hAnsi="Arial" w:cs="Arial"/>
          <w:sz w:val="20"/>
          <w:szCs w:val="20"/>
        </w:rPr>
        <w:t xml:space="preserve">Seitens des Bundes, sowie der Bundesländer gibt es nur noch sehr wenige Corona-Schutzvorschriften. Da </w:t>
      </w:r>
      <w:r w:rsidRPr="00A96E5C">
        <w:rPr>
          <w:rFonts w:ascii="Arial" w:hAnsi="Arial" w:cs="Arial"/>
          <w:sz w:val="20"/>
          <w:szCs w:val="20"/>
        </w:rPr>
        <w:t xml:space="preserve">das Virus jedoch nicht verschwunden ist, bleibt pandemiegerechtes Verhalten </w:t>
      </w:r>
      <w:r>
        <w:rPr>
          <w:rFonts w:ascii="Arial" w:hAnsi="Arial" w:cs="Arial"/>
          <w:sz w:val="20"/>
          <w:szCs w:val="20"/>
        </w:rPr>
        <w:t xml:space="preserve">von allen </w:t>
      </w:r>
      <w:r w:rsidRPr="00A96E5C">
        <w:rPr>
          <w:rFonts w:ascii="Arial" w:hAnsi="Arial" w:cs="Arial"/>
          <w:sz w:val="20"/>
          <w:szCs w:val="20"/>
        </w:rPr>
        <w:t xml:space="preserve">ein entscheidender Baustein, um eine Ausbreitung von Infektionen zu verhindern. </w:t>
      </w:r>
    </w:p>
    <w:p w14:paraId="3E559B5E" w14:textId="1551FE1F" w:rsidR="00A96E5C" w:rsidRDefault="00A96E5C" w:rsidP="00137B08">
      <w:pPr>
        <w:rPr>
          <w:rFonts w:ascii="Arial" w:hAnsi="Arial" w:cs="Arial"/>
          <w:sz w:val="20"/>
          <w:szCs w:val="20"/>
        </w:rPr>
      </w:pPr>
      <w:r>
        <w:rPr>
          <w:rFonts w:ascii="Arial" w:hAnsi="Arial" w:cs="Arial"/>
          <w:sz w:val="20"/>
          <w:szCs w:val="20"/>
        </w:rPr>
        <w:t xml:space="preserve">Gottesdienste sind </w:t>
      </w:r>
      <w:r w:rsidRPr="00A96E5C">
        <w:rPr>
          <w:rFonts w:ascii="Arial" w:hAnsi="Arial" w:cs="Arial"/>
          <w:sz w:val="20"/>
          <w:szCs w:val="20"/>
        </w:rPr>
        <w:t xml:space="preserve">so zu planen und durchzuführen, dass das Risiko einer Infektion mit dem </w:t>
      </w:r>
      <w:proofErr w:type="spellStart"/>
      <w:r w:rsidRPr="00A96E5C">
        <w:rPr>
          <w:rFonts w:ascii="Arial" w:hAnsi="Arial" w:cs="Arial"/>
          <w:sz w:val="20"/>
          <w:szCs w:val="20"/>
        </w:rPr>
        <w:t>Coronavirus</w:t>
      </w:r>
      <w:proofErr w:type="spellEnd"/>
      <w:r w:rsidRPr="00A96E5C">
        <w:rPr>
          <w:rFonts w:ascii="Arial" w:hAnsi="Arial" w:cs="Arial"/>
          <w:sz w:val="20"/>
          <w:szCs w:val="20"/>
        </w:rPr>
        <w:t xml:space="preserve"> SARS-CoV-2 und die Sicherheit und Gesundheit </w:t>
      </w:r>
      <w:r>
        <w:rPr>
          <w:rFonts w:ascii="Arial" w:hAnsi="Arial" w:cs="Arial"/>
          <w:sz w:val="20"/>
          <w:szCs w:val="20"/>
        </w:rPr>
        <w:t>aller Gottesdienstteilnehmenden</w:t>
      </w:r>
      <w:r w:rsidRPr="00A96E5C">
        <w:rPr>
          <w:rFonts w:ascii="Arial" w:hAnsi="Arial" w:cs="Arial"/>
          <w:sz w:val="20"/>
          <w:szCs w:val="20"/>
        </w:rPr>
        <w:t xml:space="preserve"> geschützt wird.</w:t>
      </w:r>
    </w:p>
    <w:p w14:paraId="2A76F1CE" w14:textId="5E8C04C7" w:rsidR="00A96E5C" w:rsidRDefault="00A96E5C" w:rsidP="00137B08">
      <w:pPr>
        <w:rPr>
          <w:rFonts w:ascii="Arial" w:hAnsi="Arial" w:cs="Arial"/>
          <w:sz w:val="20"/>
          <w:szCs w:val="20"/>
        </w:rPr>
      </w:pPr>
      <w:r w:rsidRPr="00A96E5C">
        <w:rPr>
          <w:rFonts w:ascii="Arial" w:hAnsi="Arial" w:cs="Arial"/>
          <w:sz w:val="20"/>
          <w:szCs w:val="20"/>
        </w:rPr>
        <w:t>Zur Unterstützung der verantwortlichen Personen stellt das Bistum Mainz diese Planungshilfe zur Verfügung, die als Hygienekonzept/Gefährdungsbeurteilung zum weiteren Vorgehen verwendet werden kann.</w:t>
      </w:r>
    </w:p>
    <w:p w14:paraId="071CD091" w14:textId="77777777" w:rsidR="00522D51" w:rsidRPr="00367056" w:rsidRDefault="00522D51" w:rsidP="00137B08">
      <w:pPr>
        <w:rPr>
          <w:rFonts w:ascii="Arial" w:hAnsi="Arial" w:cs="Arial"/>
          <w:sz w:val="20"/>
          <w:szCs w:val="20"/>
        </w:rPr>
      </w:pPr>
    </w:p>
    <w:p w14:paraId="777A0CC2" w14:textId="77777777" w:rsidR="00137B08" w:rsidRPr="00367056" w:rsidRDefault="000B147C" w:rsidP="00137B08">
      <w:pPr>
        <w:rPr>
          <w:rFonts w:ascii="Arial" w:hAnsi="Arial" w:cs="Arial"/>
          <w:sz w:val="20"/>
          <w:szCs w:val="20"/>
        </w:rPr>
      </w:pPr>
      <w:r w:rsidRPr="00367056">
        <w:rPr>
          <w:rFonts w:ascii="Arial" w:hAnsi="Arial" w:cs="Arial"/>
          <w:sz w:val="20"/>
          <w:szCs w:val="20"/>
        </w:rPr>
        <w:t>Grundlage für diese Beurteilung stellen d</w:t>
      </w:r>
      <w:r w:rsidR="00974B9C" w:rsidRPr="00367056">
        <w:rPr>
          <w:rFonts w:ascii="Arial" w:hAnsi="Arial" w:cs="Arial"/>
          <w:sz w:val="20"/>
          <w:szCs w:val="20"/>
        </w:rPr>
        <w:t xml:space="preserve">ie </w:t>
      </w:r>
      <w:r w:rsidR="001E3E82" w:rsidRPr="00367056">
        <w:rPr>
          <w:rFonts w:ascii="Arial" w:hAnsi="Arial" w:cs="Arial"/>
          <w:sz w:val="20"/>
          <w:szCs w:val="20"/>
        </w:rPr>
        <w:t>U</w:t>
      </w:r>
      <w:r w:rsidRPr="00367056">
        <w:rPr>
          <w:rFonts w:ascii="Arial" w:hAnsi="Arial" w:cs="Arial"/>
          <w:sz w:val="20"/>
          <w:szCs w:val="20"/>
        </w:rPr>
        <w:t xml:space="preserve">mgebung, </w:t>
      </w:r>
      <w:r w:rsidR="00522D51" w:rsidRPr="00367056">
        <w:rPr>
          <w:rFonts w:ascii="Arial" w:hAnsi="Arial" w:cs="Arial"/>
          <w:sz w:val="20"/>
          <w:szCs w:val="20"/>
        </w:rPr>
        <w:t xml:space="preserve">die </w:t>
      </w:r>
      <w:r w:rsidR="001E3E82" w:rsidRPr="00367056">
        <w:rPr>
          <w:rFonts w:ascii="Arial" w:hAnsi="Arial" w:cs="Arial"/>
          <w:sz w:val="20"/>
          <w:szCs w:val="20"/>
        </w:rPr>
        <w:t>O</w:t>
      </w:r>
      <w:r w:rsidR="00522D51" w:rsidRPr="00367056">
        <w:rPr>
          <w:rFonts w:ascii="Arial" w:hAnsi="Arial" w:cs="Arial"/>
          <w:sz w:val="20"/>
          <w:szCs w:val="20"/>
        </w:rPr>
        <w:t>rganisation und die</w:t>
      </w:r>
      <w:r w:rsidRPr="00367056">
        <w:rPr>
          <w:rFonts w:ascii="Arial" w:hAnsi="Arial" w:cs="Arial"/>
          <w:sz w:val="20"/>
          <w:szCs w:val="20"/>
        </w:rPr>
        <w:t xml:space="preserve"> </w:t>
      </w:r>
      <w:r w:rsidR="001E3E82" w:rsidRPr="00367056">
        <w:rPr>
          <w:rFonts w:ascii="Arial" w:hAnsi="Arial" w:cs="Arial"/>
          <w:sz w:val="20"/>
          <w:szCs w:val="20"/>
        </w:rPr>
        <w:t>A</w:t>
      </w:r>
      <w:r w:rsidRPr="00367056">
        <w:rPr>
          <w:rFonts w:ascii="Arial" w:hAnsi="Arial" w:cs="Arial"/>
          <w:sz w:val="20"/>
          <w:szCs w:val="20"/>
        </w:rPr>
        <w:t>bläufe</w:t>
      </w:r>
      <w:r w:rsidR="00974B9C" w:rsidRPr="00367056">
        <w:rPr>
          <w:rFonts w:ascii="Arial" w:hAnsi="Arial" w:cs="Arial"/>
          <w:sz w:val="20"/>
          <w:szCs w:val="20"/>
        </w:rPr>
        <w:t xml:space="preserve"> der Gottesdienste</w:t>
      </w:r>
      <w:r w:rsidRPr="00367056">
        <w:rPr>
          <w:rFonts w:ascii="Arial" w:hAnsi="Arial" w:cs="Arial"/>
          <w:sz w:val="20"/>
          <w:szCs w:val="20"/>
        </w:rPr>
        <w:t xml:space="preserve"> dar.</w:t>
      </w:r>
      <w:r w:rsidR="006E736F" w:rsidRPr="00367056">
        <w:rPr>
          <w:rFonts w:ascii="Arial" w:hAnsi="Arial" w:cs="Arial"/>
          <w:sz w:val="20"/>
          <w:szCs w:val="20"/>
        </w:rPr>
        <w:t xml:space="preserve"> </w:t>
      </w:r>
      <w:r w:rsidR="00522D51" w:rsidRPr="00367056">
        <w:rPr>
          <w:rFonts w:ascii="Arial" w:hAnsi="Arial" w:cs="Arial"/>
          <w:sz w:val="20"/>
          <w:szCs w:val="20"/>
        </w:rPr>
        <w:t>Auf dieser Grundlage ist wie folgt vorzugehen:</w:t>
      </w:r>
    </w:p>
    <w:p w14:paraId="204876A0" w14:textId="77777777" w:rsidR="00522D51" w:rsidRPr="00367056" w:rsidRDefault="00522D51" w:rsidP="00137B08">
      <w:pPr>
        <w:rPr>
          <w:rFonts w:ascii="Arial" w:hAnsi="Arial" w:cs="Arial"/>
          <w:sz w:val="20"/>
          <w:szCs w:val="20"/>
        </w:rPr>
      </w:pPr>
    </w:p>
    <w:p w14:paraId="16FB8D41" w14:textId="0D0A1F90" w:rsidR="00522D51" w:rsidRPr="00367056" w:rsidRDefault="00522D51" w:rsidP="00522D51">
      <w:pPr>
        <w:pStyle w:val="Listenabsatz"/>
        <w:numPr>
          <w:ilvl w:val="0"/>
          <w:numId w:val="7"/>
        </w:numPr>
        <w:rPr>
          <w:rFonts w:ascii="Arial" w:hAnsi="Arial" w:cs="Arial"/>
          <w:sz w:val="20"/>
          <w:szCs w:val="20"/>
        </w:rPr>
      </w:pPr>
      <w:r w:rsidRPr="00367056">
        <w:rPr>
          <w:rFonts w:ascii="Arial" w:hAnsi="Arial" w:cs="Arial"/>
          <w:sz w:val="20"/>
          <w:szCs w:val="20"/>
        </w:rPr>
        <w:t xml:space="preserve">Legen </w:t>
      </w:r>
      <w:r w:rsidR="009C63A2" w:rsidRPr="00367056">
        <w:rPr>
          <w:rFonts w:ascii="Arial" w:hAnsi="Arial" w:cs="Arial"/>
          <w:sz w:val="20"/>
          <w:szCs w:val="20"/>
        </w:rPr>
        <w:t>S</w:t>
      </w:r>
      <w:r w:rsidR="00733407" w:rsidRPr="00367056">
        <w:rPr>
          <w:rFonts w:ascii="Arial" w:hAnsi="Arial" w:cs="Arial"/>
          <w:sz w:val="20"/>
          <w:szCs w:val="20"/>
        </w:rPr>
        <w:t>ie den</w:t>
      </w:r>
      <w:r w:rsidR="00CC6C07" w:rsidRPr="00367056">
        <w:rPr>
          <w:rFonts w:ascii="Arial" w:hAnsi="Arial" w:cs="Arial"/>
          <w:sz w:val="20"/>
          <w:szCs w:val="20"/>
        </w:rPr>
        <w:t>/</w:t>
      </w:r>
      <w:r w:rsidR="00885DB3" w:rsidRPr="00367056">
        <w:rPr>
          <w:rFonts w:ascii="Arial" w:hAnsi="Arial" w:cs="Arial"/>
          <w:sz w:val="20"/>
          <w:szCs w:val="20"/>
        </w:rPr>
        <w:t xml:space="preserve"> </w:t>
      </w:r>
      <w:proofErr w:type="gramStart"/>
      <w:r w:rsidR="00CC6C07" w:rsidRPr="00367056">
        <w:rPr>
          <w:rFonts w:ascii="Arial" w:hAnsi="Arial" w:cs="Arial"/>
          <w:sz w:val="20"/>
          <w:szCs w:val="20"/>
        </w:rPr>
        <w:t>die</w:t>
      </w:r>
      <w:r w:rsidR="006F3EBA" w:rsidRPr="00367056">
        <w:rPr>
          <w:rFonts w:ascii="Arial" w:hAnsi="Arial" w:cs="Arial"/>
          <w:sz w:val="20"/>
          <w:szCs w:val="20"/>
        </w:rPr>
        <w:t xml:space="preserve"> </w:t>
      </w:r>
      <w:r w:rsidR="00CC6C07" w:rsidRPr="00367056">
        <w:rPr>
          <w:rFonts w:ascii="Arial" w:hAnsi="Arial" w:cs="Arial"/>
          <w:sz w:val="20"/>
          <w:szCs w:val="20"/>
        </w:rPr>
        <w:t>Gottesdienst</w:t>
      </w:r>
      <w:proofErr w:type="gramEnd"/>
      <w:r w:rsidR="00CC6C07" w:rsidRPr="00367056">
        <w:rPr>
          <w:rFonts w:ascii="Arial" w:hAnsi="Arial" w:cs="Arial"/>
          <w:sz w:val="20"/>
          <w:szCs w:val="20"/>
        </w:rPr>
        <w:t xml:space="preserve">(e) fest, der/die gefeiert werden soll(en). </w:t>
      </w:r>
    </w:p>
    <w:p w14:paraId="4B66A1C6" w14:textId="77777777" w:rsidR="000C563B" w:rsidRPr="00367056" w:rsidRDefault="000C563B" w:rsidP="000C563B">
      <w:pPr>
        <w:pStyle w:val="Listenabsatz"/>
        <w:numPr>
          <w:ilvl w:val="0"/>
          <w:numId w:val="7"/>
        </w:numPr>
        <w:rPr>
          <w:rFonts w:ascii="Arial" w:hAnsi="Arial" w:cs="Arial"/>
          <w:sz w:val="20"/>
          <w:szCs w:val="20"/>
        </w:rPr>
      </w:pPr>
      <w:r w:rsidRPr="00367056">
        <w:rPr>
          <w:rFonts w:ascii="Arial" w:hAnsi="Arial" w:cs="Arial"/>
          <w:sz w:val="20"/>
          <w:szCs w:val="20"/>
        </w:rPr>
        <w:t xml:space="preserve">Überprüfen Sie kritisch, ob die jeweiligen Anforderungen an die Organisation eingehalten werden (Ja) oder nicht (Nein). </w:t>
      </w:r>
      <w:r w:rsidRPr="00367056">
        <w:rPr>
          <w:rFonts w:ascii="Arial" w:hAnsi="Arial" w:cs="Arial"/>
          <w:sz w:val="20"/>
          <w:szCs w:val="20"/>
          <w:u w:val="single"/>
        </w:rPr>
        <w:t>Ergänzen Sie ggf. Anforderu</w:t>
      </w:r>
      <w:r w:rsidR="00AD6882" w:rsidRPr="00367056">
        <w:rPr>
          <w:rFonts w:ascii="Arial" w:hAnsi="Arial" w:cs="Arial"/>
          <w:sz w:val="20"/>
          <w:szCs w:val="20"/>
          <w:u w:val="single"/>
        </w:rPr>
        <w:t>ngen, die durch Ihren Landkreis</w:t>
      </w:r>
      <w:r w:rsidRPr="00367056">
        <w:rPr>
          <w:rFonts w:ascii="Arial" w:hAnsi="Arial" w:cs="Arial"/>
          <w:sz w:val="20"/>
          <w:szCs w:val="20"/>
          <w:u w:val="single"/>
        </w:rPr>
        <w:t xml:space="preserve"> oder Ihre kreisfreie Stadt an Sie gestellt werden.</w:t>
      </w:r>
      <w:r w:rsidRPr="00367056">
        <w:rPr>
          <w:rFonts w:ascii="Arial" w:hAnsi="Arial" w:cs="Arial"/>
          <w:sz w:val="20"/>
          <w:szCs w:val="20"/>
        </w:rPr>
        <w:t xml:space="preserve"> </w:t>
      </w:r>
    </w:p>
    <w:p w14:paraId="3B58F462" w14:textId="77777777" w:rsidR="000C563B" w:rsidRPr="00367056" w:rsidRDefault="000C563B" w:rsidP="000C563B">
      <w:pPr>
        <w:pStyle w:val="Listenabsatz"/>
        <w:numPr>
          <w:ilvl w:val="0"/>
          <w:numId w:val="7"/>
        </w:numPr>
        <w:rPr>
          <w:rFonts w:ascii="Arial" w:hAnsi="Arial" w:cs="Arial"/>
          <w:sz w:val="20"/>
          <w:szCs w:val="20"/>
        </w:rPr>
      </w:pPr>
      <w:r w:rsidRPr="00367056">
        <w:rPr>
          <w:rFonts w:ascii="Arial" w:hAnsi="Arial" w:cs="Arial"/>
          <w:sz w:val="20"/>
          <w:szCs w:val="20"/>
        </w:rPr>
        <w:t>Dokumentieren Sie, wie Sie die Anforderung umsetzen und wel</w:t>
      </w:r>
      <w:r w:rsidR="00CC6C07" w:rsidRPr="00367056">
        <w:rPr>
          <w:rFonts w:ascii="Arial" w:hAnsi="Arial" w:cs="Arial"/>
          <w:sz w:val="20"/>
          <w:szCs w:val="20"/>
        </w:rPr>
        <w:t>che Schutzm</w:t>
      </w:r>
      <w:r w:rsidRPr="00367056">
        <w:rPr>
          <w:rFonts w:ascii="Arial" w:hAnsi="Arial" w:cs="Arial"/>
          <w:sz w:val="20"/>
          <w:szCs w:val="20"/>
        </w:rPr>
        <w:t>aßnahmen dafür erforderlich sind.</w:t>
      </w:r>
    </w:p>
    <w:p w14:paraId="5EA42A11" w14:textId="77777777" w:rsidR="00137B08" w:rsidRPr="00367056" w:rsidRDefault="000C563B" w:rsidP="00137B08">
      <w:pPr>
        <w:pStyle w:val="Listenabsatz"/>
        <w:numPr>
          <w:ilvl w:val="0"/>
          <w:numId w:val="7"/>
        </w:numPr>
        <w:rPr>
          <w:rFonts w:ascii="Arial" w:hAnsi="Arial" w:cs="Arial"/>
          <w:sz w:val="20"/>
          <w:szCs w:val="20"/>
        </w:rPr>
      </w:pPr>
      <w:r w:rsidRPr="00367056">
        <w:rPr>
          <w:rFonts w:ascii="Arial" w:hAnsi="Arial" w:cs="Arial"/>
          <w:sz w:val="20"/>
          <w:szCs w:val="20"/>
        </w:rPr>
        <w:t xml:space="preserve">Bei Veränderungen, insbesondere </w:t>
      </w:r>
      <w:r w:rsidR="00522D51" w:rsidRPr="00367056">
        <w:rPr>
          <w:rFonts w:ascii="Arial" w:hAnsi="Arial" w:cs="Arial"/>
          <w:sz w:val="20"/>
          <w:szCs w:val="20"/>
        </w:rPr>
        <w:t xml:space="preserve">der </w:t>
      </w:r>
      <w:r w:rsidR="00F13068" w:rsidRPr="00367056">
        <w:rPr>
          <w:rFonts w:ascii="Arial" w:hAnsi="Arial" w:cs="Arial"/>
          <w:sz w:val="20"/>
          <w:szCs w:val="20"/>
        </w:rPr>
        <w:t>Umgebung</w:t>
      </w:r>
      <w:r w:rsidR="00522D51" w:rsidRPr="00367056">
        <w:rPr>
          <w:rFonts w:ascii="Arial" w:hAnsi="Arial" w:cs="Arial"/>
          <w:sz w:val="20"/>
          <w:szCs w:val="20"/>
        </w:rPr>
        <w:t xml:space="preserve">, der </w:t>
      </w:r>
      <w:r w:rsidR="00F13068" w:rsidRPr="00367056">
        <w:rPr>
          <w:rFonts w:ascii="Arial" w:hAnsi="Arial" w:cs="Arial"/>
          <w:sz w:val="20"/>
          <w:szCs w:val="20"/>
        </w:rPr>
        <w:t xml:space="preserve">Organisation </w:t>
      </w:r>
      <w:r w:rsidR="00522D51" w:rsidRPr="00367056">
        <w:rPr>
          <w:rFonts w:ascii="Arial" w:hAnsi="Arial" w:cs="Arial"/>
          <w:sz w:val="20"/>
          <w:szCs w:val="20"/>
        </w:rPr>
        <w:t xml:space="preserve">oder </w:t>
      </w:r>
      <w:r w:rsidR="00DC2751" w:rsidRPr="00367056">
        <w:rPr>
          <w:rFonts w:ascii="Arial" w:hAnsi="Arial" w:cs="Arial"/>
          <w:sz w:val="20"/>
          <w:szCs w:val="20"/>
        </w:rPr>
        <w:t xml:space="preserve">der </w:t>
      </w:r>
      <w:r w:rsidR="00F13068" w:rsidRPr="00367056">
        <w:rPr>
          <w:rFonts w:ascii="Arial" w:hAnsi="Arial" w:cs="Arial"/>
          <w:sz w:val="20"/>
          <w:szCs w:val="20"/>
        </w:rPr>
        <w:t xml:space="preserve">Abläufe </w:t>
      </w:r>
      <w:r w:rsidRPr="00367056">
        <w:rPr>
          <w:rFonts w:ascii="Arial" w:hAnsi="Arial" w:cs="Arial"/>
          <w:sz w:val="20"/>
          <w:szCs w:val="20"/>
        </w:rPr>
        <w:t>ist das Konzept</w:t>
      </w:r>
      <w:r w:rsidR="00FF54F7" w:rsidRPr="00367056">
        <w:rPr>
          <w:rFonts w:ascii="Arial" w:hAnsi="Arial" w:cs="Arial"/>
          <w:sz w:val="20"/>
          <w:szCs w:val="20"/>
        </w:rPr>
        <w:t xml:space="preserve"> </w:t>
      </w:r>
      <w:r w:rsidR="00522D51" w:rsidRPr="00367056">
        <w:rPr>
          <w:rFonts w:ascii="Arial" w:hAnsi="Arial" w:cs="Arial"/>
          <w:sz w:val="20"/>
          <w:szCs w:val="20"/>
        </w:rPr>
        <w:t>kritisch zu prüfen und ggf. anzupassen.</w:t>
      </w:r>
    </w:p>
    <w:p w14:paraId="1CEA4C5E" w14:textId="34D7A22F" w:rsidR="0040210C" w:rsidRDefault="0040210C">
      <w:pPr>
        <w:rPr>
          <w:sz w:val="18"/>
        </w:rPr>
      </w:pPr>
    </w:p>
    <w:tbl>
      <w:tblPr>
        <w:tblStyle w:val="Tabellenraster"/>
        <w:tblW w:w="9736" w:type="dxa"/>
        <w:tblLook w:val="04A0" w:firstRow="1" w:lastRow="0" w:firstColumn="1" w:lastColumn="0" w:noHBand="0" w:noVBand="1"/>
      </w:tblPr>
      <w:tblGrid>
        <w:gridCol w:w="9736"/>
      </w:tblGrid>
      <w:tr w:rsidR="002C2CB2" w:rsidRPr="00367056" w14:paraId="2DE24564" w14:textId="77777777" w:rsidTr="001F7BD3">
        <w:tc>
          <w:tcPr>
            <w:tcW w:w="9736" w:type="dxa"/>
            <w:shd w:val="clear" w:color="auto" w:fill="D9D9D9" w:themeFill="background1" w:themeFillShade="D9"/>
          </w:tcPr>
          <w:p w14:paraId="49FA9992" w14:textId="4CEA888E" w:rsidR="002C2CB2" w:rsidRPr="00367056" w:rsidRDefault="002C2CB2" w:rsidP="001F7BD3">
            <w:pPr>
              <w:rPr>
                <w:rFonts w:ascii="Arial" w:hAnsi="Arial" w:cs="Arial"/>
                <w:b/>
                <w:sz w:val="20"/>
                <w:szCs w:val="20"/>
              </w:rPr>
            </w:pPr>
            <w:r>
              <w:rPr>
                <w:rFonts w:ascii="Arial" w:hAnsi="Arial" w:cs="Arial"/>
                <w:b/>
                <w:sz w:val="20"/>
                <w:szCs w:val="20"/>
              </w:rPr>
              <w:t>Allgemeines:</w:t>
            </w:r>
          </w:p>
        </w:tc>
      </w:tr>
      <w:tr w:rsidR="002C2CB2" w:rsidRPr="00367056" w14:paraId="20DB78D8" w14:textId="77777777" w:rsidTr="001F7BD3">
        <w:tc>
          <w:tcPr>
            <w:tcW w:w="9736" w:type="dxa"/>
            <w:shd w:val="clear" w:color="auto" w:fill="auto"/>
          </w:tcPr>
          <w:p w14:paraId="5C8CCE84" w14:textId="7D3804C0" w:rsidR="002C2CB2" w:rsidRPr="00367056" w:rsidRDefault="002C2CB2" w:rsidP="001F7BD3">
            <w:pPr>
              <w:rPr>
                <w:rFonts w:ascii="Arial" w:hAnsi="Arial" w:cs="Arial"/>
                <w:b/>
                <w:sz w:val="20"/>
                <w:szCs w:val="20"/>
              </w:rPr>
            </w:pPr>
            <w:r>
              <w:rPr>
                <w:rFonts w:ascii="Arial" w:hAnsi="Arial" w:cs="Arial"/>
                <w:sz w:val="20"/>
                <w:szCs w:val="20"/>
              </w:rPr>
              <w:t xml:space="preserve">Für Gottesdienste im Freien gelten keine Einschränkungen. Auch die Erstellung eines Hygienekonzepts ist nicht erforderlich. </w:t>
            </w:r>
          </w:p>
        </w:tc>
      </w:tr>
    </w:tbl>
    <w:p w14:paraId="2AFDD938" w14:textId="667AF59D" w:rsidR="002C2CB2" w:rsidRDefault="002C2CB2">
      <w:pPr>
        <w:rPr>
          <w:sz w:val="18"/>
        </w:rPr>
      </w:pPr>
    </w:p>
    <w:p w14:paraId="162D6493" w14:textId="77777777" w:rsidR="002C2CB2" w:rsidRDefault="002C2CB2">
      <w:pPr>
        <w:rPr>
          <w:sz w:val="18"/>
        </w:rPr>
      </w:pPr>
    </w:p>
    <w:tbl>
      <w:tblPr>
        <w:tblStyle w:val="Tabellenraster"/>
        <w:tblW w:w="0" w:type="auto"/>
        <w:tblInd w:w="-5" w:type="dxa"/>
        <w:tblLook w:val="04A0" w:firstRow="1" w:lastRow="0" w:firstColumn="1" w:lastColumn="0" w:noHBand="0" w:noVBand="1"/>
      </w:tblPr>
      <w:tblGrid>
        <w:gridCol w:w="9741"/>
      </w:tblGrid>
      <w:tr w:rsidR="000B147C" w:rsidRPr="00367056" w14:paraId="47000359" w14:textId="77777777" w:rsidTr="00137B08">
        <w:trPr>
          <w:trHeight w:val="311"/>
        </w:trPr>
        <w:tc>
          <w:tcPr>
            <w:tcW w:w="9741" w:type="dxa"/>
            <w:shd w:val="clear" w:color="auto" w:fill="D9D9D9" w:themeFill="background1" w:themeFillShade="D9"/>
            <w:vAlign w:val="center"/>
          </w:tcPr>
          <w:p w14:paraId="1E9B4DAF" w14:textId="3B73BB65" w:rsidR="000B147C" w:rsidRPr="00367056" w:rsidRDefault="00CC6C07" w:rsidP="00130C43">
            <w:pPr>
              <w:ind w:left="142"/>
              <w:rPr>
                <w:rFonts w:ascii="Arial" w:hAnsi="Arial" w:cs="Arial"/>
                <w:b/>
                <w:sz w:val="20"/>
                <w:szCs w:val="20"/>
              </w:rPr>
            </w:pPr>
            <w:r w:rsidRPr="00367056">
              <w:rPr>
                <w:rFonts w:ascii="Arial" w:hAnsi="Arial" w:cs="Arial"/>
                <w:b/>
                <w:sz w:val="20"/>
                <w:szCs w:val="20"/>
              </w:rPr>
              <w:t>Bezeichnung des/der Gottesdienst(e) (</w:t>
            </w:r>
            <w:r w:rsidR="00130C43" w:rsidRPr="00367056">
              <w:rPr>
                <w:rFonts w:ascii="Arial" w:hAnsi="Arial" w:cs="Arial"/>
                <w:b/>
                <w:sz w:val="20"/>
                <w:szCs w:val="20"/>
              </w:rPr>
              <w:t>ggf. Anlass, Ort, Datum etc.)</w:t>
            </w:r>
            <w:r w:rsidRPr="00367056">
              <w:rPr>
                <w:rFonts w:ascii="Arial" w:hAnsi="Arial" w:cs="Arial"/>
                <w:b/>
                <w:sz w:val="20"/>
                <w:szCs w:val="20"/>
              </w:rPr>
              <w:t xml:space="preserve"> </w:t>
            </w:r>
          </w:p>
        </w:tc>
      </w:tr>
      <w:tr w:rsidR="000B147C" w:rsidRPr="00367056" w14:paraId="53D68154" w14:textId="77777777" w:rsidTr="00130C43">
        <w:trPr>
          <w:trHeight w:val="428"/>
        </w:trPr>
        <w:tc>
          <w:tcPr>
            <w:tcW w:w="9741" w:type="dxa"/>
            <w:vAlign w:val="center"/>
          </w:tcPr>
          <w:p w14:paraId="668D3FD3" w14:textId="77777777" w:rsidR="000B147C" w:rsidRPr="00367056" w:rsidRDefault="000B147C" w:rsidP="00130C43">
            <w:pPr>
              <w:rPr>
                <w:rFonts w:ascii="Arial" w:hAnsi="Arial" w:cs="Arial"/>
                <w:sz w:val="20"/>
                <w:szCs w:val="20"/>
              </w:rPr>
            </w:pPr>
          </w:p>
        </w:tc>
      </w:tr>
    </w:tbl>
    <w:p w14:paraId="2C974B97" w14:textId="77777777" w:rsidR="00C07575" w:rsidRPr="00367056" w:rsidRDefault="00C07575" w:rsidP="00C07575">
      <w:pPr>
        <w:rPr>
          <w:rFonts w:ascii="Arial" w:hAnsi="Arial" w:cs="Arial"/>
          <w:sz w:val="20"/>
          <w:szCs w:val="20"/>
        </w:rPr>
      </w:pPr>
    </w:p>
    <w:tbl>
      <w:tblPr>
        <w:tblStyle w:val="Tabellenraster"/>
        <w:tblW w:w="9722" w:type="dxa"/>
        <w:tblLayout w:type="fixed"/>
        <w:tblLook w:val="04A0" w:firstRow="1" w:lastRow="0" w:firstColumn="1" w:lastColumn="0" w:noHBand="0" w:noVBand="1"/>
      </w:tblPr>
      <w:tblGrid>
        <w:gridCol w:w="4762"/>
        <w:gridCol w:w="680"/>
        <w:gridCol w:w="4280"/>
      </w:tblGrid>
      <w:tr w:rsidR="00130C43" w:rsidRPr="00367056" w14:paraId="427D658D" w14:textId="77777777" w:rsidTr="00957864">
        <w:trPr>
          <w:trHeight w:val="403"/>
          <w:tblHeader/>
        </w:trPr>
        <w:tc>
          <w:tcPr>
            <w:tcW w:w="4762" w:type="dxa"/>
            <w:shd w:val="clear" w:color="auto" w:fill="D9D9D9" w:themeFill="background1" w:themeFillShade="D9"/>
            <w:vAlign w:val="center"/>
          </w:tcPr>
          <w:p w14:paraId="433BAB75" w14:textId="577790D5" w:rsidR="00130C43" w:rsidRPr="00367056" w:rsidRDefault="00C97739" w:rsidP="00137B08">
            <w:pPr>
              <w:rPr>
                <w:rFonts w:ascii="Arial" w:hAnsi="Arial" w:cs="Arial"/>
                <w:b/>
                <w:sz w:val="20"/>
                <w:szCs w:val="20"/>
              </w:rPr>
            </w:pPr>
            <w:r w:rsidRPr="00367056">
              <w:rPr>
                <w:rFonts w:ascii="Arial" w:hAnsi="Arial" w:cs="Arial"/>
                <w:b/>
                <w:sz w:val="20"/>
                <w:szCs w:val="20"/>
              </w:rPr>
              <w:t xml:space="preserve">Anforderungen an die </w:t>
            </w:r>
            <w:r w:rsidR="00130C43" w:rsidRPr="00367056">
              <w:rPr>
                <w:rFonts w:ascii="Arial" w:hAnsi="Arial" w:cs="Arial"/>
                <w:b/>
                <w:sz w:val="20"/>
                <w:szCs w:val="20"/>
              </w:rPr>
              <w:t>Organisation</w:t>
            </w:r>
          </w:p>
        </w:tc>
        <w:tc>
          <w:tcPr>
            <w:tcW w:w="680" w:type="dxa"/>
            <w:shd w:val="clear" w:color="auto" w:fill="D9D9D9" w:themeFill="background1" w:themeFillShade="D9"/>
            <w:vAlign w:val="center"/>
          </w:tcPr>
          <w:p w14:paraId="632D8BE8" w14:textId="77777777" w:rsidR="00130C43" w:rsidRPr="00367056" w:rsidRDefault="00130C43" w:rsidP="00BB7531">
            <w:pPr>
              <w:jc w:val="center"/>
              <w:rPr>
                <w:rFonts w:ascii="Arial" w:hAnsi="Arial" w:cs="Arial"/>
                <w:b/>
                <w:sz w:val="20"/>
                <w:szCs w:val="20"/>
              </w:rPr>
            </w:pPr>
            <w:r w:rsidRPr="00367056">
              <w:rPr>
                <w:rFonts w:ascii="Arial" w:hAnsi="Arial" w:cs="Arial"/>
                <w:b/>
                <w:sz w:val="20"/>
                <w:szCs w:val="20"/>
              </w:rPr>
              <w:t>Ja/ Nein</w:t>
            </w:r>
          </w:p>
        </w:tc>
        <w:tc>
          <w:tcPr>
            <w:tcW w:w="4280" w:type="dxa"/>
            <w:shd w:val="clear" w:color="auto" w:fill="D9D9D9" w:themeFill="background1" w:themeFillShade="D9"/>
            <w:vAlign w:val="center"/>
          </w:tcPr>
          <w:p w14:paraId="655D2C67" w14:textId="77777777" w:rsidR="00130C43" w:rsidRPr="00367056" w:rsidRDefault="00130C43" w:rsidP="008B4DB4">
            <w:pPr>
              <w:ind w:left="263" w:hanging="263"/>
              <w:rPr>
                <w:rFonts w:ascii="Arial" w:hAnsi="Arial" w:cs="Arial"/>
                <w:b/>
                <w:sz w:val="20"/>
                <w:szCs w:val="20"/>
              </w:rPr>
            </w:pPr>
            <w:r w:rsidRPr="00367056">
              <w:rPr>
                <w:rFonts w:ascii="Arial" w:hAnsi="Arial" w:cs="Arial"/>
                <w:b/>
                <w:sz w:val="20"/>
                <w:szCs w:val="20"/>
              </w:rPr>
              <w:t>Umsetzung/ Schutzmaßnahmen</w:t>
            </w:r>
            <w:r w:rsidR="002405E8" w:rsidRPr="00367056">
              <w:rPr>
                <w:rStyle w:val="Funotenzeichen"/>
                <w:rFonts w:ascii="Arial" w:hAnsi="Arial" w:cs="Arial"/>
                <w:b/>
                <w:sz w:val="20"/>
                <w:szCs w:val="20"/>
              </w:rPr>
              <w:footnoteReference w:id="1"/>
            </w:r>
          </w:p>
        </w:tc>
      </w:tr>
      <w:tr w:rsidR="00957864" w:rsidRPr="00367056" w14:paraId="08FD3B8D" w14:textId="77777777" w:rsidTr="00130C43">
        <w:tc>
          <w:tcPr>
            <w:tcW w:w="4762" w:type="dxa"/>
            <w:shd w:val="clear" w:color="auto" w:fill="auto"/>
          </w:tcPr>
          <w:p w14:paraId="5FADAEE8" w14:textId="77777777" w:rsidR="00957864" w:rsidRPr="00367056" w:rsidRDefault="00957864" w:rsidP="00957864">
            <w:pPr>
              <w:rPr>
                <w:rFonts w:ascii="Arial" w:hAnsi="Arial" w:cs="Arial"/>
                <w:sz w:val="20"/>
                <w:szCs w:val="20"/>
                <w:u w:val="single"/>
              </w:rPr>
            </w:pPr>
            <w:r w:rsidRPr="00367056">
              <w:rPr>
                <w:rFonts w:ascii="Arial" w:hAnsi="Arial" w:cs="Arial"/>
                <w:sz w:val="20"/>
                <w:szCs w:val="20"/>
                <w:u w:val="single"/>
              </w:rPr>
              <w:t>Verantwortung:</w:t>
            </w:r>
          </w:p>
          <w:p w14:paraId="251BEE92" w14:textId="4DAD6158" w:rsidR="00957864" w:rsidRPr="00367056" w:rsidRDefault="00957864" w:rsidP="00957864">
            <w:pPr>
              <w:rPr>
                <w:rFonts w:ascii="Arial" w:hAnsi="Arial" w:cs="Arial"/>
                <w:sz w:val="20"/>
                <w:szCs w:val="20"/>
              </w:rPr>
            </w:pPr>
            <w:r w:rsidRPr="00367056">
              <w:rPr>
                <w:rFonts w:ascii="Arial" w:hAnsi="Arial" w:cs="Arial"/>
                <w:sz w:val="20"/>
                <w:szCs w:val="20"/>
              </w:rPr>
              <w:t xml:space="preserve">Für die Einhaltung des Hygienekonzeptes ist eine volljährige Person vor Ort benannt. </w:t>
            </w:r>
          </w:p>
        </w:tc>
        <w:tc>
          <w:tcPr>
            <w:tcW w:w="680" w:type="dxa"/>
            <w:vAlign w:val="center"/>
          </w:tcPr>
          <w:p w14:paraId="3B9C2D48" w14:textId="77777777" w:rsidR="00957864" w:rsidRPr="00367056" w:rsidRDefault="00957864" w:rsidP="00957864">
            <w:pPr>
              <w:jc w:val="center"/>
              <w:rPr>
                <w:rFonts w:ascii="Arial" w:hAnsi="Arial" w:cs="Arial"/>
                <w:sz w:val="20"/>
                <w:szCs w:val="20"/>
              </w:rPr>
            </w:pPr>
          </w:p>
        </w:tc>
        <w:tc>
          <w:tcPr>
            <w:tcW w:w="4280" w:type="dxa"/>
          </w:tcPr>
          <w:p w14:paraId="61370180" w14:textId="77777777" w:rsidR="00957864" w:rsidRDefault="00957864" w:rsidP="00957864">
            <w:pPr>
              <w:pStyle w:val="Listenabsatz"/>
              <w:numPr>
                <w:ilvl w:val="0"/>
                <w:numId w:val="13"/>
              </w:numPr>
              <w:ind w:left="263" w:hanging="263"/>
              <w:rPr>
                <w:rFonts w:ascii="Arial" w:hAnsi="Arial" w:cs="Arial"/>
                <w:i/>
                <w:color w:val="808080" w:themeColor="background1" w:themeShade="80"/>
                <w:sz w:val="20"/>
                <w:szCs w:val="20"/>
              </w:rPr>
            </w:pPr>
            <w:r>
              <w:rPr>
                <w:rFonts w:ascii="Arial" w:hAnsi="Arial" w:cs="Arial"/>
                <w:i/>
                <w:color w:val="808080" w:themeColor="background1" w:themeShade="80"/>
                <w:sz w:val="20"/>
                <w:szCs w:val="20"/>
              </w:rPr>
              <w:t>Verantwortlich für o.a. Betrachtungseinheit ist:</w:t>
            </w:r>
          </w:p>
          <w:p w14:paraId="3D8DEE56" w14:textId="164168A4" w:rsidR="00957864" w:rsidRPr="00367056" w:rsidRDefault="00957864" w:rsidP="00957864">
            <w:pPr>
              <w:pStyle w:val="Listenabsatz"/>
              <w:ind w:left="263"/>
              <w:rPr>
                <w:rFonts w:ascii="Arial" w:hAnsi="Arial" w:cs="Arial"/>
                <w:color w:val="808080" w:themeColor="background1" w:themeShade="80"/>
                <w:sz w:val="20"/>
                <w:szCs w:val="20"/>
              </w:rPr>
            </w:pPr>
            <w:r>
              <w:rPr>
                <w:rFonts w:ascii="Arial" w:hAnsi="Arial" w:cs="Arial"/>
                <w:i/>
                <w:color w:val="808080" w:themeColor="background1" w:themeShade="80"/>
                <w:sz w:val="20"/>
                <w:szCs w:val="20"/>
              </w:rPr>
              <w:t>…</w:t>
            </w:r>
          </w:p>
        </w:tc>
      </w:tr>
      <w:tr w:rsidR="00130C43" w:rsidRPr="00367056" w14:paraId="5025DC2E" w14:textId="77777777" w:rsidTr="00130C43">
        <w:tc>
          <w:tcPr>
            <w:tcW w:w="4762" w:type="dxa"/>
          </w:tcPr>
          <w:p w14:paraId="75E24FAF" w14:textId="77777777" w:rsidR="001D4A34" w:rsidRPr="00367056" w:rsidRDefault="001D4A34" w:rsidP="001D4A34">
            <w:pPr>
              <w:rPr>
                <w:rFonts w:ascii="Arial" w:hAnsi="Arial" w:cs="Arial"/>
                <w:sz w:val="20"/>
                <w:szCs w:val="20"/>
                <w:u w:val="single"/>
              </w:rPr>
            </w:pPr>
            <w:r w:rsidRPr="00367056">
              <w:rPr>
                <w:rFonts w:ascii="Arial" w:hAnsi="Arial" w:cs="Arial"/>
                <w:sz w:val="20"/>
                <w:szCs w:val="20"/>
                <w:u w:val="single"/>
              </w:rPr>
              <w:t>Unterweisung und Information:</w:t>
            </w:r>
          </w:p>
          <w:p w14:paraId="6C5FCF6E" w14:textId="1599FA5B" w:rsidR="00957864" w:rsidRPr="00957864" w:rsidRDefault="00957864" w:rsidP="00957864">
            <w:pPr>
              <w:rPr>
                <w:rFonts w:ascii="Arial" w:hAnsi="Arial" w:cs="Arial"/>
                <w:sz w:val="20"/>
                <w:szCs w:val="20"/>
              </w:rPr>
            </w:pPr>
            <w:r w:rsidRPr="00957864">
              <w:rPr>
                <w:rFonts w:ascii="Arial" w:hAnsi="Arial" w:cs="Arial"/>
                <w:sz w:val="20"/>
                <w:szCs w:val="20"/>
              </w:rPr>
              <w:t>Alle Beschäftigte</w:t>
            </w:r>
            <w:r>
              <w:rPr>
                <w:rFonts w:ascii="Arial" w:hAnsi="Arial" w:cs="Arial"/>
                <w:sz w:val="20"/>
                <w:szCs w:val="20"/>
              </w:rPr>
              <w:t>n (haupt- und ehrenamtlich) wer</w:t>
            </w:r>
            <w:r w:rsidRPr="00957864">
              <w:rPr>
                <w:rFonts w:ascii="Arial" w:hAnsi="Arial" w:cs="Arial"/>
                <w:sz w:val="20"/>
                <w:szCs w:val="20"/>
              </w:rPr>
              <w:t>den zur Einhaltung der erforderlichen Hygiene- und Verhaltensmaßnahmen unterwiesen. Routinen zur Kommunikation sind gewährleistet.</w:t>
            </w:r>
          </w:p>
          <w:p w14:paraId="32A58ECC" w14:textId="75FBC93D" w:rsidR="00957864" w:rsidRPr="00957864" w:rsidRDefault="00957864" w:rsidP="00957864">
            <w:pPr>
              <w:rPr>
                <w:rFonts w:ascii="Arial" w:hAnsi="Arial" w:cs="Arial"/>
                <w:sz w:val="20"/>
                <w:szCs w:val="20"/>
              </w:rPr>
            </w:pPr>
            <w:r w:rsidRPr="00957864">
              <w:rPr>
                <w:rFonts w:ascii="Arial" w:hAnsi="Arial" w:cs="Arial"/>
                <w:sz w:val="20"/>
                <w:szCs w:val="20"/>
              </w:rPr>
              <w:t>Alle Beschäftigten sind über die Gesundheitsgefährdung einer Erkrankung an COVID-19 aufgeklärt und über die Möglichkeiten einer Schutzimpfung informiert. Die Impfung kann während der Arbeitszeit erfolgen.</w:t>
            </w:r>
          </w:p>
          <w:p w14:paraId="0617E703" w14:textId="7C15971C" w:rsidR="00896F04" w:rsidRPr="00367056" w:rsidRDefault="00957864" w:rsidP="00957864">
            <w:pPr>
              <w:rPr>
                <w:rFonts w:ascii="Arial" w:hAnsi="Arial" w:cs="Arial"/>
                <w:sz w:val="20"/>
                <w:szCs w:val="20"/>
              </w:rPr>
            </w:pPr>
            <w:r w:rsidRPr="00957864">
              <w:rPr>
                <w:rFonts w:ascii="Arial" w:hAnsi="Arial" w:cs="Arial"/>
                <w:sz w:val="20"/>
                <w:szCs w:val="20"/>
              </w:rPr>
              <w:t xml:space="preserve">Die Schutzmaßnahmen und Verhaltensregeln sind </w:t>
            </w:r>
            <w:r>
              <w:rPr>
                <w:rFonts w:ascii="Arial" w:hAnsi="Arial" w:cs="Arial"/>
                <w:sz w:val="20"/>
                <w:szCs w:val="20"/>
              </w:rPr>
              <w:t xml:space="preserve">für alle Gottesdienstteilnehmenden </w:t>
            </w:r>
            <w:r w:rsidRPr="00957864">
              <w:rPr>
                <w:rFonts w:ascii="Arial" w:hAnsi="Arial" w:cs="Arial"/>
                <w:sz w:val="20"/>
                <w:szCs w:val="20"/>
              </w:rPr>
              <w:t>gut</w:t>
            </w:r>
            <w:r>
              <w:rPr>
                <w:rFonts w:ascii="Arial" w:hAnsi="Arial" w:cs="Arial"/>
                <w:sz w:val="20"/>
                <w:szCs w:val="20"/>
              </w:rPr>
              <w:t xml:space="preserve"> sichtbar ausgehängt.</w:t>
            </w:r>
          </w:p>
        </w:tc>
        <w:tc>
          <w:tcPr>
            <w:tcW w:w="680" w:type="dxa"/>
            <w:vAlign w:val="center"/>
          </w:tcPr>
          <w:p w14:paraId="5E060A12" w14:textId="77777777" w:rsidR="00130C43" w:rsidRPr="00367056" w:rsidRDefault="00130C43" w:rsidP="00137B08">
            <w:pPr>
              <w:jc w:val="center"/>
              <w:rPr>
                <w:rFonts w:ascii="Arial" w:hAnsi="Arial" w:cs="Arial"/>
                <w:sz w:val="20"/>
                <w:szCs w:val="20"/>
              </w:rPr>
            </w:pPr>
          </w:p>
        </w:tc>
        <w:tc>
          <w:tcPr>
            <w:tcW w:w="4280" w:type="dxa"/>
          </w:tcPr>
          <w:p w14:paraId="003E07A9" w14:textId="77777777" w:rsidR="00400C57" w:rsidRPr="00744ED6" w:rsidRDefault="00400C57" w:rsidP="008B4DB4">
            <w:pPr>
              <w:pStyle w:val="Listenabsatz"/>
              <w:numPr>
                <w:ilvl w:val="0"/>
                <w:numId w:val="13"/>
              </w:numPr>
              <w:ind w:left="263" w:hanging="263"/>
              <w:rPr>
                <w:rFonts w:ascii="Arial" w:hAnsi="Arial" w:cs="Arial"/>
                <w:i/>
                <w:color w:val="808080" w:themeColor="background1" w:themeShade="80"/>
                <w:sz w:val="20"/>
                <w:szCs w:val="20"/>
              </w:rPr>
            </w:pPr>
            <w:r w:rsidRPr="00744ED6">
              <w:rPr>
                <w:rFonts w:ascii="Arial" w:hAnsi="Arial" w:cs="Arial"/>
                <w:i/>
                <w:color w:val="808080" w:themeColor="background1" w:themeShade="80"/>
                <w:sz w:val="20"/>
                <w:szCs w:val="20"/>
              </w:rPr>
              <w:t>Aushang der Schutzmaßnahmen/Verhaltensregeln vor den Eingängen</w:t>
            </w:r>
          </w:p>
          <w:p w14:paraId="6846D314" w14:textId="77777777" w:rsidR="00130C43" w:rsidRPr="00744ED6" w:rsidRDefault="001D4A34" w:rsidP="008B4DB4">
            <w:pPr>
              <w:pStyle w:val="Listenabsatz"/>
              <w:numPr>
                <w:ilvl w:val="0"/>
                <w:numId w:val="13"/>
              </w:numPr>
              <w:ind w:left="263" w:hanging="263"/>
              <w:rPr>
                <w:rFonts w:ascii="Arial" w:hAnsi="Arial" w:cs="Arial"/>
                <w:i/>
                <w:color w:val="808080" w:themeColor="background1" w:themeShade="80"/>
                <w:sz w:val="20"/>
                <w:szCs w:val="20"/>
              </w:rPr>
            </w:pPr>
            <w:r w:rsidRPr="00744ED6">
              <w:rPr>
                <w:rFonts w:ascii="Arial" w:hAnsi="Arial" w:cs="Arial"/>
                <w:i/>
                <w:color w:val="808080" w:themeColor="background1" w:themeShade="80"/>
                <w:sz w:val="20"/>
                <w:szCs w:val="20"/>
              </w:rPr>
              <w:t>Einweisung vor den Gottesdiensten</w:t>
            </w:r>
          </w:p>
          <w:p w14:paraId="2E51D542" w14:textId="77777777" w:rsidR="00CE5295" w:rsidRDefault="00CE5295" w:rsidP="007777DA">
            <w:pPr>
              <w:pStyle w:val="Listenabsatz"/>
              <w:numPr>
                <w:ilvl w:val="0"/>
                <w:numId w:val="13"/>
              </w:numPr>
              <w:ind w:left="263" w:hanging="263"/>
              <w:rPr>
                <w:rFonts w:ascii="Arial" w:hAnsi="Arial" w:cs="Arial"/>
                <w:i/>
                <w:color w:val="808080" w:themeColor="background1" w:themeShade="80"/>
                <w:sz w:val="20"/>
                <w:szCs w:val="20"/>
              </w:rPr>
            </w:pPr>
            <w:r w:rsidRPr="00744ED6">
              <w:rPr>
                <w:rFonts w:ascii="Arial" w:hAnsi="Arial" w:cs="Arial"/>
                <w:i/>
                <w:color w:val="808080" w:themeColor="background1" w:themeShade="80"/>
                <w:sz w:val="20"/>
                <w:szCs w:val="20"/>
              </w:rPr>
              <w:t xml:space="preserve">Hinweis auf </w:t>
            </w:r>
            <w:r w:rsidR="007777DA" w:rsidRPr="00744ED6">
              <w:rPr>
                <w:rFonts w:ascii="Arial" w:hAnsi="Arial" w:cs="Arial"/>
                <w:i/>
                <w:color w:val="808080" w:themeColor="background1" w:themeShade="80"/>
                <w:sz w:val="20"/>
                <w:szCs w:val="20"/>
              </w:rPr>
              <w:t>Zugangsr</w:t>
            </w:r>
            <w:r w:rsidRPr="00744ED6">
              <w:rPr>
                <w:rFonts w:ascii="Arial" w:hAnsi="Arial" w:cs="Arial"/>
                <w:i/>
                <w:color w:val="808080" w:themeColor="background1" w:themeShade="80"/>
                <w:sz w:val="20"/>
                <w:szCs w:val="20"/>
              </w:rPr>
              <w:t>egelung</w:t>
            </w:r>
            <w:r w:rsidR="007777DA" w:rsidRPr="00744ED6">
              <w:rPr>
                <w:rFonts w:ascii="Arial" w:hAnsi="Arial" w:cs="Arial"/>
                <w:i/>
                <w:color w:val="808080" w:themeColor="background1" w:themeShade="80"/>
                <w:sz w:val="20"/>
                <w:szCs w:val="20"/>
              </w:rPr>
              <w:t>en</w:t>
            </w:r>
          </w:p>
          <w:p w14:paraId="6C41ED8F" w14:textId="77777777" w:rsidR="00957864" w:rsidRPr="00957864" w:rsidRDefault="00957864" w:rsidP="00957864">
            <w:pPr>
              <w:pStyle w:val="Listenabsatz"/>
              <w:numPr>
                <w:ilvl w:val="0"/>
                <w:numId w:val="13"/>
              </w:numPr>
              <w:ind w:left="263" w:hanging="263"/>
              <w:rPr>
                <w:rFonts w:ascii="Arial" w:hAnsi="Arial" w:cs="Arial"/>
                <w:i/>
                <w:color w:val="808080" w:themeColor="background1" w:themeShade="80"/>
                <w:sz w:val="20"/>
                <w:szCs w:val="20"/>
              </w:rPr>
            </w:pPr>
            <w:r w:rsidRPr="00957864">
              <w:rPr>
                <w:rFonts w:ascii="Arial" w:hAnsi="Arial" w:cs="Arial"/>
                <w:i/>
                <w:color w:val="808080" w:themeColor="background1" w:themeShade="80"/>
                <w:sz w:val="20"/>
                <w:szCs w:val="20"/>
              </w:rPr>
              <w:t>Alle Beschäftigten den wurden informiert</w:t>
            </w:r>
          </w:p>
          <w:p w14:paraId="38437432" w14:textId="77777777" w:rsidR="00957864" w:rsidRPr="00957864" w:rsidRDefault="00957864" w:rsidP="00957864">
            <w:pPr>
              <w:pStyle w:val="Listenabsatz"/>
              <w:ind w:left="360"/>
              <w:rPr>
                <w:rFonts w:ascii="Arial" w:hAnsi="Arial" w:cs="Arial"/>
                <w:i/>
                <w:color w:val="808080" w:themeColor="background1" w:themeShade="80"/>
                <w:sz w:val="20"/>
                <w:szCs w:val="20"/>
              </w:rPr>
            </w:pPr>
            <w:r w:rsidRPr="00957864">
              <w:rPr>
                <w:rFonts w:ascii="Arial" w:hAnsi="Arial" w:cs="Arial"/>
                <w:i/>
                <w:color w:val="808080" w:themeColor="background1" w:themeShade="80"/>
                <w:sz w:val="20"/>
                <w:szCs w:val="20"/>
              </w:rPr>
              <w:t>am …</w:t>
            </w:r>
          </w:p>
          <w:p w14:paraId="66B88727" w14:textId="0ECD75B6" w:rsidR="00957864" w:rsidRPr="00744ED6" w:rsidRDefault="00957864" w:rsidP="00957864">
            <w:pPr>
              <w:pStyle w:val="Listenabsatz"/>
              <w:ind w:left="360"/>
              <w:rPr>
                <w:rFonts w:ascii="Arial" w:hAnsi="Arial" w:cs="Arial"/>
                <w:i/>
                <w:color w:val="808080" w:themeColor="background1" w:themeShade="80"/>
                <w:sz w:val="20"/>
                <w:szCs w:val="20"/>
              </w:rPr>
            </w:pPr>
            <w:r w:rsidRPr="00957864">
              <w:rPr>
                <w:rFonts w:ascii="Arial" w:hAnsi="Arial" w:cs="Arial"/>
                <w:i/>
                <w:color w:val="808080" w:themeColor="background1" w:themeShade="80"/>
                <w:sz w:val="20"/>
                <w:szCs w:val="20"/>
              </w:rPr>
              <w:t>durch …</w:t>
            </w:r>
          </w:p>
        </w:tc>
      </w:tr>
      <w:tr w:rsidR="00957864" w:rsidRPr="00367056" w14:paraId="41888BBB" w14:textId="77777777" w:rsidTr="000A22E5">
        <w:tc>
          <w:tcPr>
            <w:tcW w:w="4762" w:type="dxa"/>
            <w:shd w:val="clear" w:color="auto" w:fill="auto"/>
          </w:tcPr>
          <w:p w14:paraId="427AF8BA" w14:textId="77777777" w:rsidR="00957864" w:rsidRPr="007E16C0" w:rsidRDefault="00957864" w:rsidP="00957864">
            <w:pPr>
              <w:rPr>
                <w:rFonts w:ascii="Arial" w:hAnsi="Arial" w:cs="Arial"/>
                <w:sz w:val="20"/>
                <w:szCs w:val="20"/>
                <w:u w:val="single"/>
              </w:rPr>
            </w:pPr>
            <w:r w:rsidRPr="007E16C0">
              <w:rPr>
                <w:rFonts w:ascii="Arial" w:hAnsi="Arial" w:cs="Arial"/>
                <w:sz w:val="20"/>
                <w:szCs w:val="20"/>
                <w:u w:val="single"/>
              </w:rPr>
              <w:t>Zutritts- /Aufenthaltsbeschränkung</w:t>
            </w:r>
          </w:p>
          <w:p w14:paraId="02A4DB9B" w14:textId="77777777" w:rsidR="00957864" w:rsidRDefault="00957864" w:rsidP="00957864">
            <w:pPr>
              <w:rPr>
                <w:rFonts w:ascii="Arial" w:hAnsi="Arial" w:cs="Arial"/>
                <w:sz w:val="20"/>
                <w:szCs w:val="20"/>
              </w:rPr>
            </w:pPr>
            <w:r w:rsidRPr="007E16C0">
              <w:rPr>
                <w:rFonts w:ascii="Arial" w:hAnsi="Arial" w:cs="Arial"/>
                <w:sz w:val="20"/>
                <w:szCs w:val="20"/>
              </w:rPr>
              <w:t xml:space="preserve">Zutritt, Aufenthalt und Teilnahme ist nur für Personen möglich, </w:t>
            </w:r>
          </w:p>
          <w:p w14:paraId="0989693B" w14:textId="77777777" w:rsidR="00957864" w:rsidRDefault="00957864" w:rsidP="00957864">
            <w:pPr>
              <w:pStyle w:val="Listenabsatz"/>
              <w:numPr>
                <w:ilvl w:val="0"/>
                <w:numId w:val="30"/>
              </w:numPr>
              <w:rPr>
                <w:rFonts w:ascii="Arial" w:hAnsi="Arial" w:cs="Arial"/>
                <w:sz w:val="20"/>
                <w:szCs w:val="20"/>
              </w:rPr>
            </w:pPr>
            <w:r w:rsidRPr="00DD5D15">
              <w:rPr>
                <w:rFonts w:ascii="Arial" w:hAnsi="Arial" w:cs="Arial"/>
                <w:sz w:val="20"/>
                <w:szCs w:val="20"/>
              </w:rPr>
              <w:t>die keine Symptome einer Atemwegserkrankung (vor allem Husten, Erkältungssymptomatik, Fieber) aufweisen,</w:t>
            </w:r>
          </w:p>
          <w:p w14:paraId="1E7BBC38" w14:textId="77777777" w:rsidR="00957864" w:rsidRDefault="00957864" w:rsidP="00957864">
            <w:pPr>
              <w:pStyle w:val="Listenabsatz"/>
              <w:numPr>
                <w:ilvl w:val="0"/>
                <w:numId w:val="30"/>
              </w:numPr>
              <w:rPr>
                <w:rFonts w:ascii="Arial" w:hAnsi="Arial" w:cs="Arial"/>
                <w:sz w:val="20"/>
                <w:szCs w:val="20"/>
              </w:rPr>
            </w:pPr>
            <w:r w:rsidRPr="00DD5D15">
              <w:rPr>
                <w:rFonts w:ascii="Arial" w:hAnsi="Arial" w:cs="Arial"/>
                <w:sz w:val="20"/>
                <w:szCs w:val="20"/>
              </w:rPr>
              <w:t xml:space="preserve">für die keine Quarantäne-/ Absonderungsmaßnahmen des betroffenen Bundeslandes bestehen und </w:t>
            </w:r>
          </w:p>
          <w:p w14:paraId="63126721" w14:textId="4F3E276F" w:rsidR="00957864" w:rsidRPr="00957864" w:rsidRDefault="00957864" w:rsidP="00957864">
            <w:pPr>
              <w:pStyle w:val="Listenabsatz"/>
              <w:numPr>
                <w:ilvl w:val="0"/>
                <w:numId w:val="30"/>
              </w:numPr>
              <w:rPr>
                <w:rFonts w:ascii="Arial" w:hAnsi="Arial" w:cs="Arial"/>
                <w:sz w:val="20"/>
                <w:szCs w:val="20"/>
              </w:rPr>
            </w:pPr>
            <w:r w:rsidRPr="00957864">
              <w:rPr>
                <w:rFonts w:ascii="Arial" w:hAnsi="Arial" w:cs="Arial"/>
                <w:sz w:val="20"/>
                <w:szCs w:val="20"/>
              </w:rPr>
              <w:lastRenderedPageBreak/>
              <w:t>die bereit sind, die geltenden Schutzmaßnahmen und Hygieneregeln einzuhalten.</w:t>
            </w:r>
          </w:p>
        </w:tc>
        <w:tc>
          <w:tcPr>
            <w:tcW w:w="680" w:type="dxa"/>
            <w:vAlign w:val="center"/>
          </w:tcPr>
          <w:p w14:paraId="540B3BFF" w14:textId="77777777" w:rsidR="00957864" w:rsidRPr="00367056" w:rsidRDefault="00957864" w:rsidP="00957864">
            <w:pPr>
              <w:jc w:val="center"/>
              <w:rPr>
                <w:rFonts w:ascii="Arial" w:hAnsi="Arial" w:cs="Arial"/>
                <w:sz w:val="20"/>
                <w:szCs w:val="20"/>
              </w:rPr>
            </w:pPr>
          </w:p>
        </w:tc>
        <w:tc>
          <w:tcPr>
            <w:tcW w:w="4280" w:type="dxa"/>
            <w:shd w:val="clear" w:color="auto" w:fill="auto"/>
          </w:tcPr>
          <w:p w14:paraId="5F43A7C8" w14:textId="336C7FC8" w:rsidR="00957864" w:rsidRPr="00885C3E" w:rsidRDefault="00957864" w:rsidP="00957864">
            <w:pPr>
              <w:pStyle w:val="Listenabsatz"/>
              <w:numPr>
                <w:ilvl w:val="0"/>
                <w:numId w:val="25"/>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Die Teilnahmebeschränkungen sind Bestandteil der Unterweisung der Haupt-/ Ehrenamtlichen bzw. der Information der Gottesdienstbesucher</w:t>
            </w:r>
          </w:p>
        </w:tc>
      </w:tr>
      <w:tr w:rsidR="00C07575" w:rsidRPr="00367056" w14:paraId="24FF0137" w14:textId="77777777" w:rsidTr="00957864">
        <w:trPr>
          <w:cantSplit/>
        </w:trPr>
        <w:tc>
          <w:tcPr>
            <w:tcW w:w="4762" w:type="dxa"/>
          </w:tcPr>
          <w:p w14:paraId="2E656A3D" w14:textId="51B1EBE4" w:rsidR="00C07575" w:rsidRPr="008F7F1C" w:rsidRDefault="00C07575" w:rsidP="00C07575">
            <w:pPr>
              <w:rPr>
                <w:rFonts w:ascii="Arial" w:hAnsi="Arial" w:cs="Arial"/>
                <w:sz w:val="20"/>
                <w:szCs w:val="20"/>
                <w:u w:val="single"/>
              </w:rPr>
            </w:pPr>
            <w:r w:rsidRPr="008F7F1C">
              <w:rPr>
                <w:rFonts w:ascii="Arial" w:hAnsi="Arial" w:cs="Arial"/>
                <w:sz w:val="20"/>
                <w:szCs w:val="20"/>
                <w:u w:val="single"/>
              </w:rPr>
              <w:t>SARS-CoV-2 Test</w:t>
            </w:r>
            <w:r w:rsidR="00CE5295" w:rsidRPr="008F7F1C">
              <w:rPr>
                <w:rFonts w:ascii="Arial" w:hAnsi="Arial" w:cs="Arial"/>
                <w:sz w:val="20"/>
                <w:szCs w:val="20"/>
                <w:u w:val="single"/>
              </w:rPr>
              <w:t>ung</w:t>
            </w:r>
          </w:p>
          <w:p w14:paraId="3DCAD413" w14:textId="77777777" w:rsidR="00885C3E" w:rsidRDefault="005E6F63" w:rsidP="00885C3E">
            <w:pPr>
              <w:rPr>
                <w:rFonts w:ascii="Arial" w:hAnsi="Arial" w:cs="Arial"/>
                <w:sz w:val="20"/>
                <w:szCs w:val="20"/>
              </w:rPr>
            </w:pPr>
            <w:r w:rsidRPr="008F7F1C">
              <w:rPr>
                <w:rFonts w:ascii="Arial" w:hAnsi="Arial" w:cs="Arial"/>
                <w:sz w:val="20"/>
                <w:szCs w:val="20"/>
              </w:rPr>
              <w:t>Allen Personen die haupt- oder ehrenamtlich einen liturgischen Dienst oder einen Ordnerdienst ausüben, wird vor Ausübung des Dienstes ein SARS-CoV-2-Schnelltest zur Selbstanwendung angeboten.</w:t>
            </w:r>
          </w:p>
          <w:p w14:paraId="03A96FD2" w14:textId="37C2EFD2" w:rsidR="00665251" w:rsidRPr="008F7F1C" w:rsidRDefault="00665251" w:rsidP="00885C3E">
            <w:pPr>
              <w:rPr>
                <w:rFonts w:ascii="Arial" w:hAnsi="Arial" w:cs="Arial"/>
                <w:sz w:val="20"/>
                <w:szCs w:val="20"/>
              </w:rPr>
            </w:pPr>
            <w:r w:rsidRPr="00665251">
              <w:rPr>
                <w:rFonts w:ascii="Arial" w:hAnsi="Arial" w:cs="Arial"/>
                <w:sz w:val="20"/>
                <w:szCs w:val="20"/>
              </w:rPr>
              <w:t>Auf die Möglichkeit die kostenlosen Bürgertests nutzen zu können, wird zusätzlich hingewiesen</w:t>
            </w:r>
            <w:r>
              <w:rPr>
                <w:rFonts w:ascii="Arial" w:hAnsi="Arial" w:cs="Arial"/>
                <w:sz w:val="20"/>
                <w:szCs w:val="20"/>
              </w:rPr>
              <w:t>.</w:t>
            </w:r>
            <w:bookmarkStart w:id="0" w:name="_GoBack"/>
            <w:bookmarkEnd w:id="0"/>
          </w:p>
        </w:tc>
        <w:tc>
          <w:tcPr>
            <w:tcW w:w="680" w:type="dxa"/>
            <w:vAlign w:val="center"/>
          </w:tcPr>
          <w:p w14:paraId="16336D9C" w14:textId="77777777" w:rsidR="00C07575" w:rsidRPr="00367056" w:rsidRDefault="00C07575" w:rsidP="00C07575">
            <w:pPr>
              <w:jc w:val="center"/>
              <w:rPr>
                <w:rFonts w:ascii="Arial" w:hAnsi="Arial" w:cs="Arial"/>
                <w:sz w:val="20"/>
                <w:szCs w:val="20"/>
              </w:rPr>
            </w:pPr>
          </w:p>
        </w:tc>
        <w:tc>
          <w:tcPr>
            <w:tcW w:w="4280" w:type="dxa"/>
            <w:shd w:val="clear" w:color="auto" w:fill="auto"/>
          </w:tcPr>
          <w:p w14:paraId="4E00B47D" w14:textId="77777777" w:rsidR="00C07575" w:rsidRPr="007020C4" w:rsidRDefault="00C07575" w:rsidP="00C07575">
            <w:pPr>
              <w:numPr>
                <w:ilvl w:val="0"/>
                <w:numId w:val="14"/>
              </w:numPr>
              <w:ind w:left="263" w:hanging="263"/>
              <w:rPr>
                <w:rFonts w:ascii="Arial" w:hAnsi="Arial" w:cs="Arial"/>
                <w:i/>
                <w:color w:val="808080" w:themeColor="background1" w:themeShade="80"/>
                <w:sz w:val="20"/>
                <w:szCs w:val="20"/>
              </w:rPr>
            </w:pPr>
            <w:r w:rsidRPr="007020C4">
              <w:rPr>
                <w:rFonts w:ascii="Arial" w:hAnsi="Arial" w:cs="Arial"/>
                <w:i/>
                <w:color w:val="808080" w:themeColor="background1" w:themeShade="80"/>
                <w:sz w:val="20"/>
                <w:szCs w:val="20"/>
              </w:rPr>
              <w:t>Ausgabe an einem festen Wochentag im Pfarrbüro</w:t>
            </w:r>
          </w:p>
          <w:p w14:paraId="2EA2C881" w14:textId="77777777" w:rsidR="0042124E" w:rsidRPr="007020C4" w:rsidRDefault="00A41E28" w:rsidP="0042124E">
            <w:pPr>
              <w:numPr>
                <w:ilvl w:val="0"/>
                <w:numId w:val="14"/>
              </w:numPr>
              <w:ind w:left="263" w:hanging="263"/>
              <w:rPr>
                <w:rFonts w:ascii="Arial" w:hAnsi="Arial" w:cs="Arial"/>
                <w:i/>
                <w:color w:val="808080" w:themeColor="background1" w:themeShade="80"/>
                <w:sz w:val="20"/>
                <w:szCs w:val="20"/>
              </w:rPr>
            </w:pPr>
            <w:r w:rsidRPr="007020C4">
              <w:rPr>
                <w:rFonts w:ascii="Arial" w:hAnsi="Arial" w:cs="Arial"/>
                <w:i/>
                <w:color w:val="808080" w:themeColor="background1" w:themeShade="80"/>
                <w:sz w:val="20"/>
                <w:szCs w:val="20"/>
              </w:rPr>
              <w:t>Gottesdienstbesuchern wird eine Testung, z.B. im Rahmen von „Bürger</w:t>
            </w:r>
            <w:proofErr w:type="gramStart"/>
            <w:r w:rsidRPr="007020C4">
              <w:rPr>
                <w:rFonts w:ascii="Arial" w:hAnsi="Arial" w:cs="Arial"/>
                <w:i/>
                <w:color w:val="808080" w:themeColor="background1" w:themeShade="80"/>
                <w:sz w:val="20"/>
                <w:szCs w:val="20"/>
              </w:rPr>
              <w:t>-„ oder</w:t>
            </w:r>
            <w:proofErr w:type="gramEnd"/>
            <w:r w:rsidRPr="007020C4">
              <w:rPr>
                <w:rFonts w:ascii="Arial" w:hAnsi="Arial" w:cs="Arial"/>
                <w:i/>
                <w:color w:val="808080" w:themeColor="background1" w:themeShade="80"/>
                <w:sz w:val="20"/>
                <w:szCs w:val="20"/>
              </w:rPr>
              <w:t xml:space="preserve"> Schnelltests zur Eigenanwendung empfohlen</w:t>
            </w:r>
          </w:p>
          <w:p w14:paraId="388016FF" w14:textId="60157E0D" w:rsidR="00BC5040" w:rsidRPr="00957864" w:rsidRDefault="00041ACA" w:rsidP="00957864">
            <w:pPr>
              <w:numPr>
                <w:ilvl w:val="0"/>
                <w:numId w:val="14"/>
              </w:numPr>
              <w:ind w:left="263" w:hanging="263"/>
              <w:rPr>
                <w:rFonts w:ascii="Arial" w:hAnsi="Arial" w:cs="Arial"/>
                <w:i/>
                <w:color w:val="808080" w:themeColor="background1" w:themeShade="80"/>
                <w:sz w:val="20"/>
                <w:szCs w:val="20"/>
              </w:rPr>
            </w:pPr>
            <w:r w:rsidRPr="007020C4">
              <w:rPr>
                <w:rFonts w:ascii="Arial" w:hAnsi="Arial" w:cs="Arial"/>
                <w:i/>
                <w:color w:val="808080" w:themeColor="background1" w:themeShade="80"/>
                <w:sz w:val="20"/>
                <w:szCs w:val="20"/>
              </w:rPr>
              <w:t xml:space="preserve">Alle </w:t>
            </w:r>
            <w:r w:rsidR="00B2280A" w:rsidRPr="007020C4">
              <w:rPr>
                <w:rFonts w:ascii="Arial" w:hAnsi="Arial" w:cs="Arial"/>
                <w:i/>
                <w:color w:val="808080" w:themeColor="background1" w:themeShade="80"/>
                <w:sz w:val="20"/>
                <w:szCs w:val="20"/>
              </w:rPr>
              <w:t xml:space="preserve">Nachweise zur Beschaffung </w:t>
            </w:r>
            <w:r w:rsidRPr="007020C4">
              <w:rPr>
                <w:rFonts w:ascii="Arial" w:hAnsi="Arial" w:cs="Arial"/>
                <w:i/>
                <w:color w:val="808080" w:themeColor="background1" w:themeShade="80"/>
                <w:sz w:val="20"/>
                <w:szCs w:val="20"/>
              </w:rPr>
              <w:t xml:space="preserve">von SARS-CoV-2-Tests </w:t>
            </w:r>
            <w:r w:rsidR="00885C3E" w:rsidRPr="007020C4">
              <w:rPr>
                <w:rFonts w:ascii="Arial" w:hAnsi="Arial" w:cs="Arial"/>
                <w:i/>
                <w:color w:val="808080" w:themeColor="background1" w:themeShade="80"/>
                <w:sz w:val="20"/>
                <w:szCs w:val="20"/>
              </w:rPr>
              <w:t xml:space="preserve">werden </w:t>
            </w:r>
            <w:r w:rsidR="00957864">
              <w:rPr>
                <w:rFonts w:ascii="Arial" w:hAnsi="Arial" w:cs="Arial"/>
                <w:i/>
                <w:color w:val="808080" w:themeColor="background1" w:themeShade="80"/>
                <w:sz w:val="20"/>
                <w:szCs w:val="20"/>
              </w:rPr>
              <w:t xml:space="preserve">im Pfarrbüro </w:t>
            </w:r>
            <w:r w:rsidR="00B2280A" w:rsidRPr="007020C4">
              <w:rPr>
                <w:rFonts w:ascii="Arial" w:hAnsi="Arial" w:cs="Arial"/>
                <w:i/>
                <w:color w:val="808080" w:themeColor="background1" w:themeShade="80"/>
                <w:sz w:val="20"/>
                <w:szCs w:val="20"/>
              </w:rPr>
              <w:t>aufbewahrt.</w:t>
            </w:r>
            <w:r w:rsidR="00BC5040" w:rsidRPr="00957864">
              <w:rPr>
                <w:rFonts w:ascii="Arial" w:hAnsi="Arial" w:cs="Arial"/>
                <w:i/>
                <w:color w:val="808080" w:themeColor="background1" w:themeShade="80"/>
                <w:sz w:val="20"/>
                <w:szCs w:val="20"/>
              </w:rPr>
              <w:t xml:space="preserve"> </w:t>
            </w:r>
          </w:p>
        </w:tc>
      </w:tr>
      <w:tr w:rsidR="002C2CB2" w:rsidRPr="00367056" w14:paraId="7B19A3DB" w14:textId="77777777" w:rsidTr="00957864">
        <w:trPr>
          <w:cantSplit/>
        </w:trPr>
        <w:tc>
          <w:tcPr>
            <w:tcW w:w="4762" w:type="dxa"/>
          </w:tcPr>
          <w:p w14:paraId="6C629F6F" w14:textId="77777777" w:rsidR="002C2CB2" w:rsidRPr="00891035" w:rsidRDefault="002C2CB2" w:rsidP="002C2CB2">
            <w:pPr>
              <w:rPr>
                <w:rFonts w:ascii="Arial" w:hAnsi="Arial" w:cs="Arial"/>
                <w:sz w:val="20"/>
                <w:szCs w:val="20"/>
                <w:u w:val="single"/>
              </w:rPr>
            </w:pPr>
            <w:r w:rsidRPr="00891035">
              <w:rPr>
                <w:rFonts w:ascii="Arial" w:hAnsi="Arial" w:cs="Arial"/>
                <w:sz w:val="20"/>
                <w:szCs w:val="20"/>
                <w:u w:val="single"/>
              </w:rPr>
              <w:t>Abstandsregeln:</w:t>
            </w:r>
          </w:p>
          <w:p w14:paraId="0220BCC8" w14:textId="26380527" w:rsidR="002C2CB2" w:rsidRDefault="002C2CB2" w:rsidP="002C2CB2">
            <w:pPr>
              <w:rPr>
                <w:rFonts w:ascii="Arial" w:hAnsi="Arial" w:cs="Arial"/>
                <w:sz w:val="20"/>
                <w:szCs w:val="20"/>
              </w:rPr>
            </w:pPr>
            <w:r w:rsidRPr="00957864">
              <w:rPr>
                <w:rFonts w:ascii="Arial" w:hAnsi="Arial" w:cs="Arial"/>
                <w:sz w:val="20"/>
                <w:szCs w:val="20"/>
              </w:rPr>
              <w:t>Bei Gottesdiensten besteht keine Abstandspflicht.</w:t>
            </w:r>
            <w:r>
              <w:rPr>
                <w:rFonts w:ascii="Arial" w:hAnsi="Arial" w:cs="Arial"/>
                <w:sz w:val="20"/>
                <w:szCs w:val="20"/>
              </w:rPr>
              <w:t xml:space="preserve"> </w:t>
            </w:r>
          </w:p>
          <w:p w14:paraId="14D4A484" w14:textId="65B98A24" w:rsidR="002C2CB2" w:rsidRPr="00891035" w:rsidRDefault="002C2CB2" w:rsidP="002C2CB2">
            <w:pPr>
              <w:rPr>
                <w:rFonts w:ascii="Arial" w:hAnsi="Arial" w:cs="Arial"/>
                <w:sz w:val="20"/>
                <w:szCs w:val="20"/>
              </w:rPr>
            </w:pPr>
            <w:r>
              <w:rPr>
                <w:rFonts w:ascii="Arial" w:hAnsi="Arial" w:cs="Arial"/>
                <w:sz w:val="20"/>
                <w:szCs w:val="20"/>
              </w:rPr>
              <w:t xml:space="preserve">Ausnahme: </w:t>
            </w:r>
          </w:p>
          <w:p w14:paraId="7C2C7541" w14:textId="784993FA" w:rsidR="002C2CB2" w:rsidRPr="008F7F1C" w:rsidRDefault="002C2CB2" w:rsidP="002C2CB2">
            <w:pPr>
              <w:rPr>
                <w:rFonts w:ascii="Arial" w:hAnsi="Arial" w:cs="Arial"/>
                <w:sz w:val="20"/>
                <w:szCs w:val="20"/>
                <w:u w:val="single"/>
              </w:rPr>
            </w:pPr>
            <w:r w:rsidRPr="00891035">
              <w:rPr>
                <w:rFonts w:ascii="Arial" w:hAnsi="Arial" w:cs="Arial"/>
                <w:sz w:val="20"/>
                <w:szCs w:val="20"/>
              </w:rPr>
              <w:t xml:space="preserve">Musikalische Ensembles halten untereinander und zu anderen Personen immer einen Mindestabstand von 1,5 m ein. </w:t>
            </w:r>
            <w:r w:rsidRPr="002C2CB2">
              <w:rPr>
                <w:rFonts w:ascii="Arial" w:hAnsi="Arial" w:cs="Arial"/>
                <w:sz w:val="20"/>
                <w:szCs w:val="20"/>
              </w:rPr>
              <w:t>Wenn innerhalb des Ensembles alle Personen einen tagesaktuellen Test nachweisen können, kann zwischen den Musikern der Abstand reduziert werden</w:t>
            </w:r>
          </w:p>
        </w:tc>
        <w:tc>
          <w:tcPr>
            <w:tcW w:w="680" w:type="dxa"/>
            <w:vAlign w:val="center"/>
          </w:tcPr>
          <w:p w14:paraId="509B354D" w14:textId="77777777" w:rsidR="002C2CB2" w:rsidRPr="00367056" w:rsidRDefault="002C2CB2" w:rsidP="002C2CB2">
            <w:pPr>
              <w:jc w:val="center"/>
              <w:rPr>
                <w:rFonts w:ascii="Arial" w:hAnsi="Arial" w:cs="Arial"/>
                <w:sz w:val="20"/>
                <w:szCs w:val="20"/>
              </w:rPr>
            </w:pPr>
          </w:p>
        </w:tc>
        <w:tc>
          <w:tcPr>
            <w:tcW w:w="4280" w:type="dxa"/>
            <w:shd w:val="clear" w:color="auto" w:fill="auto"/>
          </w:tcPr>
          <w:p w14:paraId="6D589A05" w14:textId="61E0C722" w:rsidR="002C2CB2" w:rsidRPr="007020C4" w:rsidRDefault="002C2CB2" w:rsidP="002C2CB2">
            <w:pPr>
              <w:rPr>
                <w:rFonts w:ascii="Arial" w:hAnsi="Arial" w:cs="Arial"/>
                <w:i/>
                <w:color w:val="808080" w:themeColor="background1" w:themeShade="80"/>
                <w:sz w:val="20"/>
                <w:szCs w:val="20"/>
              </w:rPr>
            </w:pPr>
          </w:p>
        </w:tc>
      </w:tr>
      <w:tr w:rsidR="00F13043" w:rsidRPr="00367056" w14:paraId="2FF8A2BE" w14:textId="77777777" w:rsidTr="00256E19">
        <w:tc>
          <w:tcPr>
            <w:tcW w:w="4762" w:type="dxa"/>
          </w:tcPr>
          <w:p w14:paraId="1058CD0F" w14:textId="4EC1122F" w:rsidR="00F13043" w:rsidRPr="00957864" w:rsidRDefault="00F13043" w:rsidP="00F13043">
            <w:pPr>
              <w:rPr>
                <w:rFonts w:ascii="Arial" w:hAnsi="Arial" w:cs="Arial"/>
                <w:sz w:val="20"/>
                <w:szCs w:val="20"/>
                <w:u w:val="single"/>
              </w:rPr>
            </w:pPr>
            <w:r w:rsidRPr="00957864">
              <w:rPr>
                <w:rFonts w:ascii="Arial" w:hAnsi="Arial" w:cs="Arial"/>
                <w:sz w:val="20"/>
                <w:szCs w:val="20"/>
                <w:u w:val="single"/>
              </w:rPr>
              <w:t>Mund-Nasen-Schutz (Maskenpflicht)</w:t>
            </w:r>
          </w:p>
          <w:p w14:paraId="11FE531B" w14:textId="77777777" w:rsidR="00891035" w:rsidRPr="00957864" w:rsidRDefault="000B64BD" w:rsidP="001E6729">
            <w:pPr>
              <w:rPr>
                <w:rFonts w:ascii="Arial" w:hAnsi="Arial" w:cs="Arial"/>
                <w:sz w:val="20"/>
                <w:szCs w:val="20"/>
              </w:rPr>
            </w:pPr>
            <w:r w:rsidRPr="00957864">
              <w:rPr>
                <w:rFonts w:ascii="Arial" w:hAnsi="Arial" w:cs="Arial"/>
                <w:sz w:val="20"/>
                <w:szCs w:val="20"/>
              </w:rPr>
              <w:t xml:space="preserve">Beim Betreten und Verlassen der Kirche sowie </w:t>
            </w:r>
            <w:r w:rsidR="00CE33BD" w:rsidRPr="00957864">
              <w:rPr>
                <w:rFonts w:ascii="Arial" w:hAnsi="Arial" w:cs="Arial"/>
                <w:sz w:val="20"/>
                <w:szCs w:val="20"/>
              </w:rPr>
              <w:t>während des Gottesdienstes</w:t>
            </w:r>
            <w:r w:rsidRPr="00957864">
              <w:rPr>
                <w:rFonts w:ascii="Arial" w:hAnsi="Arial" w:cs="Arial"/>
                <w:sz w:val="20"/>
                <w:szCs w:val="20"/>
              </w:rPr>
              <w:t xml:space="preserve"> tragen alle Gottesdienstteilnehmenden einen Mund-Nasen-Schutz mit dem Mindeststandard einer Medizinischen Gesichtsmaske. Zum Kommunionempfang darf der Mund-Nasen-Schutz, unter der Wahrung der Mindestabstände, kurz abgenommen werden.</w:t>
            </w:r>
          </w:p>
          <w:p w14:paraId="4E6599D8" w14:textId="7982613F" w:rsidR="0088083B" w:rsidRPr="00957864" w:rsidRDefault="00957864" w:rsidP="001E6729">
            <w:pPr>
              <w:rPr>
                <w:rFonts w:ascii="Arial" w:hAnsi="Arial" w:cs="Arial"/>
                <w:sz w:val="20"/>
                <w:szCs w:val="20"/>
              </w:rPr>
            </w:pPr>
            <w:r>
              <w:rPr>
                <w:rFonts w:ascii="Arial" w:hAnsi="Arial" w:cs="Arial"/>
                <w:sz w:val="20"/>
                <w:szCs w:val="20"/>
              </w:rPr>
              <w:t>Wo Abstände gewahrt werden kön</w:t>
            </w:r>
            <w:r w:rsidRPr="00957864">
              <w:rPr>
                <w:rFonts w:ascii="Arial" w:hAnsi="Arial" w:cs="Arial"/>
                <w:sz w:val="20"/>
                <w:szCs w:val="20"/>
              </w:rPr>
              <w:t xml:space="preserve">nen, vermutlich vor allem bei </w:t>
            </w:r>
            <w:proofErr w:type="spellStart"/>
            <w:r w:rsidRPr="00957864">
              <w:rPr>
                <w:rFonts w:ascii="Arial" w:hAnsi="Arial" w:cs="Arial"/>
                <w:sz w:val="20"/>
                <w:szCs w:val="20"/>
              </w:rPr>
              <w:t>Werktagsgottesdiensten</w:t>
            </w:r>
            <w:proofErr w:type="spellEnd"/>
            <w:r w:rsidRPr="00957864">
              <w:rPr>
                <w:rFonts w:ascii="Arial" w:hAnsi="Arial" w:cs="Arial"/>
                <w:sz w:val="20"/>
                <w:szCs w:val="20"/>
              </w:rPr>
              <w:t>, besteht keine Maskenpflicht am Platz.</w:t>
            </w:r>
          </w:p>
        </w:tc>
        <w:tc>
          <w:tcPr>
            <w:tcW w:w="680" w:type="dxa"/>
            <w:vAlign w:val="center"/>
          </w:tcPr>
          <w:p w14:paraId="2ACBC405" w14:textId="77777777" w:rsidR="00F13043" w:rsidRPr="00367056" w:rsidRDefault="00F13043" w:rsidP="00F13043">
            <w:pPr>
              <w:jc w:val="center"/>
              <w:rPr>
                <w:rFonts w:ascii="Arial" w:hAnsi="Arial" w:cs="Arial"/>
                <w:sz w:val="20"/>
                <w:szCs w:val="20"/>
              </w:rPr>
            </w:pPr>
          </w:p>
        </w:tc>
        <w:tc>
          <w:tcPr>
            <w:tcW w:w="4280" w:type="dxa"/>
            <w:shd w:val="clear" w:color="auto" w:fill="auto"/>
          </w:tcPr>
          <w:p w14:paraId="3541C876" w14:textId="77777777" w:rsidR="00F13043" w:rsidRPr="00367056" w:rsidRDefault="00F13043" w:rsidP="008B4DB4">
            <w:pPr>
              <w:pStyle w:val="Listenabsatz"/>
              <w:numPr>
                <w:ilvl w:val="0"/>
                <w:numId w:val="27"/>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Gottesdienstbescher werden über die bestehenden Routinen über die geänderte Maskenpflicht informiert</w:t>
            </w:r>
          </w:p>
          <w:p w14:paraId="37B41D00" w14:textId="77777777" w:rsidR="00F13043" w:rsidRPr="00367056" w:rsidRDefault="00F13043" w:rsidP="008B4DB4">
            <w:pPr>
              <w:pStyle w:val="Listenabsatz"/>
              <w:numPr>
                <w:ilvl w:val="0"/>
                <w:numId w:val="27"/>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Für Personen mit Mund-Nasen-Bedeckung ohne Standard werden Medizinische Gesichtsmasken bereitgehalten, um niemanden abweisen zu müssen</w:t>
            </w:r>
          </w:p>
          <w:p w14:paraId="13C96371" w14:textId="0E94F55C" w:rsidR="0088083B" w:rsidRPr="00957864" w:rsidRDefault="00F13043" w:rsidP="00957864">
            <w:pPr>
              <w:pStyle w:val="Listenabsatz"/>
              <w:numPr>
                <w:ilvl w:val="0"/>
                <w:numId w:val="27"/>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Kommunionspender bekommen die FFP2-Masken von der Pfarrei gestellt</w:t>
            </w:r>
          </w:p>
        </w:tc>
      </w:tr>
      <w:tr w:rsidR="00A35AE1" w:rsidRPr="00367056" w14:paraId="2298B715" w14:textId="77777777" w:rsidTr="00256E19">
        <w:tc>
          <w:tcPr>
            <w:tcW w:w="4762" w:type="dxa"/>
          </w:tcPr>
          <w:p w14:paraId="708831CE" w14:textId="77777777" w:rsidR="00A35AE1" w:rsidRPr="00367056" w:rsidRDefault="00A35AE1" w:rsidP="00A35AE1">
            <w:pPr>
              <w:rPr>
                <w:rFonts w:ascii="Arial" w:hAnsi="Arial" w:cs="Arial"/>
                <w:sz w:val="20"/>
                <w:szCs w:val="20"/>
                <w:u w:val="single"/>
              </w:rPr>
            </w:pPr>
            <w:r w:rsidRPr="00367056">
              <w:rPr>
                <w:rFonts w:ascii="Arial" w:hAnsi="Arial" w:cs="Arial"/>
                <w:sz w:val="20"/>
                <w:szCs w:val="20"/>
                <w:u w:val="single"/>
              </w:rPr>
              <w:t>Händehygiene:</w:t>
            </w:r>
          </w:p>
          <w:p w14:paraId="33EBA36C" w14:textId="77777777" w:rsidR="00A35AE1" w:rsidRPr="00367056" w:rsidRDefault="00A35AE1" w:rsidP="00A35AE1">
            <w:pPr>
              <w:rPr>
                <w:rFonts w:ascii="Arial" w:hAnsi="Arial" w:cs="Arial"/>
                <w:sz w:val="20"/>
                <w:szCs w:val="20"/>
              </w:rPr>
            </w:pPr>
            <w:r w:rsidRPr="00367056">
              <w:rPr>
                <w:rFonts w:ascii="Arial" w:hAnsi="Arial" w:cs="Arial"/>
                <w:sz w:val="20"/>
                <w:szCs w:val="20"/>
              </w:rPr>
              <w:t>Für alle Anwesenden besteht die Möglichkeit einer Händehygiene durch Waschen oder Desinfizieren.</w:t>
            </w:r>
          </w:p>
          <w:p w14:paraId="71E93C2D" w14:textId="77777777" w:rsidR="00A35AE1" w:rsidRPr="00367056" w:rsidRDefault="00A35AE1" w:rsidP="00A35AE1">
            <w:pPr>
              <w:rPr>
                <w:rFonts w:ascii="Arial" w:hAnsi="Arial" w:cs="Arial"/>
                <w:sz w:val="20"/>
                <w:szCs w:val="20"/>
              </w:rPr>
            </w:pPr>
          </w:p>
          <w:p w14:paraId="51F8C92B" w14:textId="4AC87D30" w:rsidR="00A35AE1" w:rsidRPr="00367056" w:rsidRDefault="00A35AE1" w:rsidP="00A35AE1">
            <w:pPr>
              <w:rPr>
                <w:rFonts w:ascii="Arial" w:hAnsi="Arial" w:cs="Arial"/>
                <w:sz w:val="20"/>
                <w:szCs w:val="20"/>
              </w:rPr>
            </w:pPr>
            <w:r w:rsidRPr="00367056">
              <w:rPr>
                <w:rFonts w:ascii="Arial" w:hAnsi="Arial" w:cs="Arial"/>
                <w:sz w:val="20"/>
                <w:szCs w:val="20"/>
              </w:rPr>
              <w:t>Wer die Kommunion spendet desinfiziert seine Hände vor der Austeilung der heiligen Kommunion. Es ist eine gewisse Zeit (rd. 30 Sekunden) mit der Austeilung der Kommunion zu warten.</w:t>
            </w:r>
          </w:p>
        </w:tc>
        <w:tc>
          <w:tcPr>
            <w:tcW w:w="680" w:type="dxa"/>
            <w:vAlign w:val="center"/>
          </w:tcPr>
          <w:p w14:paraId="504A57CD" w14:textId="77777777" w:rsidR="00A35AE1" w:rsidRPr="00367056" w:rsidRDefault="00A35AE1" w:rsidP="00A35AE1">
            <w:pPr>
              <w:jc w:val="center"/>
              <w:rPr>
                <w:rFonts w:ascii="Arial" w:hAnsi="Arial" w:cs="Arial"/>
                <w:sz w:val="20"/>
                <w:szCs w:val="20"/>
              </w:rPr>
            </w:pPr>
          </w:p>
        </w:tc>
        <w:tc>
          <w:tcPr>
            <w:tcW w:w="4280" w:type="dxa"/>
            <w:shd w:val="clear" w:color="auto" w:fill="auto"/>
          </w:tcPr>
          <w:p w14:paraId="4F1743DD" w14:textId="77777777" w:rsidR="00A35AE1" w:rsidRPr="00367056" w:rsidRDefault="00A35AE1" w:rsidP="008B4DB4">
            <w:pPr>
              <w:pStyle w:val="Listenabsatz"/>
              <w:numPr>
                <w:ilvl w:val="0"/>
                <w:numId w:val="15"/>
              </w:numPr>
              <w:shd w:val="clear" w:color="auto" w:fill="FFFFFF" w:themeFill="background1"/>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Bereitstellung von Flüssigseife und Handtuchspender (z.B. Einwegpapierhandtuch) und/oder Händedesinfektionsmittel (mindestens begrenzt </w:t>
            </w:r>
            <w:proofErr w:type="spellStart"/>
            <w:r w:rsidRPr="00367056">
              <w:rPr>
                <w:rFonts w:ascii="Arial" w:hAnsi="Arial" w:cs="Arial"/>
                <w:i/>
                <w:color w:val="808080" w:themeColor="background1" w:themeShade="80"/>
                <w:sz w:val="20"/>
                <w:szCs w:val="20"/>
              </w:rPr>
              <w:t>viruzides</w:t>
            </w:r>
            <w:proofErr w:type="spellEnd"/>
            <w:r w:rsidRPr="00367056">
              <w:rPr>
                <w:rFonts w:ascii="Arial" w:hAnsi="Arial" w:cs="Arial"/>
                <w:i/>
                <w:color w:val="808080" w:themeColor="background1" w:themeShade="80"/>
                <w:sz w:val="20"/>
                <w:szCs w:val="20"/>
              </w:rPr>
              <w:t xml:space="preserve"> Mittel) in bzw. in der Nähe der Sakristei</w:t>
            </w:r>
          </w:p>
          <w:p w14:paraId="76B1EB31" w14:textId="516EAFE6" w:rsidR="00A35AE1" w:rsidRPr="002C2CB2" w:rsidRDefault="00A35AE1" w:rsidP="002C2CB2">
            <w:pPr>
              <w:pStyle w:val="Listenabsatz"/>
              <w:numPr>
                <w:ilvl w:val="0"/>
                <w:numId w:val="15"/>
              </w:numPr>
              <w:shd w:val="clear" w:color="auto" w:fill="FFFFFF" w:themeFill="background1"/>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Bereitstellung von Händedesinfektionsmittel (mindestens begrenzt </w:t>
            </w:r>
            <w:proofErr w:type="spellStart"/>
            <w:r w:rsidRPr="00367056">
              <w:rPr>
                <w:rFonts w:ascii="Arial" w:hAnsi="Arial" w:cs="Arial"/>
                <w:i/>
                <w:color w:val="808080" w:themeColor="background1" w:themeShade="80"/>
                <w:sz w:val="20"/>
                <w:szCs w:val="20"/>
              </w:rPr>
              <w:t>viruzides</w:t>
            </w:r>
            <w:proofErr w:type="spellEnd"/>
            <w:r w:rsidRPr="00367056">
              <w:rPr>
                <w:rFonts w:ascii="Arial" w:hAnsi="Arial" w:cs="Arial"/>
                <w:i/>
                <w:color w:val="808080" w:themeColor="background1" w:themeShade="80"/>
                <w:sz w:val="20"/>
                <w:szCs w:val="20"/>
              </w:rPr>
              <w:t xml:space="preserve"> Mittel) an den Eingängen</w:t>
            </w:r>
          </w:p>
        </w:tc>
      </w:tr>
      <w:tr w:rsidR="00A35AE1" w:rsidRPr="00367056" w14:paraId="396520B3" w14:textId="77777777" w:rsidTr="00993594">
        <w:tc>
          <w:tcPr>
            <w:tcW w:w="4762" w:type="dxa"/>
            <w:shd w:val="clear" w:color="auto" w:fill="auto"/>
          </w:tcPr>
          <w:p w14:paraId="1C055FB2" w14:textId="77777777" w:rsidR="00A35AE1" w:rsidRPr="00367056" w:rsidRDefault="00A35AE1" w:rsidP="00A35AE1">
            <w:pPr>
              <w:rPr>
                <w:rFonts w:ascii="Arial" w:hAnsi="Arial" w:cs="Arial"/>
                <w:sz w:val="20"/>
                <w:szCs w:val="20"/>
                <w:u w:val="single"/>
              </w:rPr>
            </w:pPr>
            <w:r w:rsidRPr="00367056">
              <w:rPr>
                <w:rFonts w:ascii="Arial" w:hAnsi="Arial" w:cs="Arial"/>
                <w:sz w:val="20"/>
                <w:szCs w:val="20"/>
                <w:u w:val="single"/>
              </w:rPr>
              <w:t>Lüftung und Reinigung:</w:t>
            </w:r>
          </w:p>
          <w:p w14:paraId="1534F414" w14:textId="77777777" w:rsidR="00A35AE1" w:rsidRPr="00367056" w:rsidRDefault="00A35AE1" w:rsidP="00A35AE1">
            <w:pPr>
              <w:rPr>
                <w:rFonts w:ascii="Arial" w:hAnsi="Arial" w:cs="Arial"/>
                <w:sz w:val="20"/>
                <w:szCs w:val="20"/>
              </w:rPr>
            </w:pPr>
            <w:r w:rsidRPr="00367056">
              <w:rPr>
                <w:rFonts w:ascii="Arial" w:hAnsi="Arial" w:cs="Arial"/>
                <w:sz w:val="20"/>
                <w:szCs w:val="20"/>
              </w:rPr>
              <w:t>In geschlossenen Räumen ist ein ausreichender Luftaustausch sichergestellt, um die Konzentration von möglicherweise in der Luft vorhandenen virenbelasteten Aerosolen zu reduzieren.</w:t>
            </w:r>
          </w:p>
          <w:p w14:paraId="2B845086" w14:textId="77777777" w:rsidR="00A35AE1" w:rsidRPr="00367056" w:rsidRDefault="00A35AE1" w:rsidP="00A35AE1">
            <w:pPr>
              <w:rPr>
                <w:rFonts w:ascii="Arial" w:hAnsi="Arial" w:cs="Arial"/>
                <w:sz w:val="20"/>
                <w:szCs w:val="20"/>
              </w:rPr>
            </w:pPr>
          </w:p>
          <w:p w14:paraId="61B49920" w14:textId="616801E6" w:rsidR="000B64BD" w:rsidRPr="00367056" w:rsidRDefault="00A35AE1" w:rsidP="00A35AE1">
            <w:pPr>
              <w:rPr>
                <w:rFonts w:ascii="Arial" w:hAnsi="Arial" w:cs="Arial"/>
                <w:sz w:val="20"/>
                <w:szCs w:val="20"/>
              </w:rPr>
            </w:pPr>
            <w:r w:rsidRPr="00367056">
              <w:rPr>
                <w:rFonts w:ascii="Arial" w:hAnsi="Arial" w:cs="Arial"/>
                <w:sz w:val="20"/>
                <w:szCs w:val="20"/>
              </w:rPr>
              <w:t>Kontaktflächen werde</w:t>
            </w:r>
            <w:r w:rsidR="005E6F63">
              <w:rPr>
                <w:rFonts w:ascii="Arial" w:hAnsi="Arial" w:cs="Arial"/>
                <w:sz w:val="20"/>
                <w:szCs w:val="20"/>
              </w:rPr>
              <w:t>n</w:t>
            </w:r>
            <w:r w:rsidRPr="00367056">
              <w:rPr>
                <w:rFonts w:ascii="Arial" w:hAnsi="Arial" w:cs="Arial"/>
                <w:sz w:val="20"/>
                <w:szCs w:val="20"/>
              </w:rPr>
              <w:t xml:space="preserve"> regelmäßig, je nach Nutzungshäufigkeit, mit einem fettlösenden Haushaltsreiniger gereinigt oder desinfiziert (mindestens begrenzt </w:t>
            </w:r>
            <w:proofErr w:type="spellStart"/>
            <w:r w:rsidRPr="00367056">
              <w:rPr>
                <w:rFonts w:ascii="Arial" w:hAnsi="Arial" w:cs="Arial"/>
                <w:sz w:val="20"/>
                <w:szCs w:val="20"/>
              </w:rPr>
              <w:t>viruzides</w:t>
            </w:r>
            <w:proofErr w:type="spellEnd"/>
            <w:r w:rsidRPr="00367056">
              <w:rPr>
                <w:rFonts w:ascii="Arial" w:hAnsi="Arial" w:cs="Arial"/>
                <w:sz w:val="20"/>
                <w:szCs w:val="20"/>
              </w:rPr>
              <w:t xml:space="preserve"> Mittel).</w:t>
            </w:r>
          </w:p>
        </w:tc>
        <w:tc>
          <w:tcPr>
            <w:tcW w:w="680" w:type="dxa"/>
            <w:shd w:val="clear" w:color="auto" w:fill="auto"/>
            <w:vAlign w:val="center"/>
          </w:tcPr>
          <w:p w14:paraId="68635C7B" w14:textId="77777777" w:rsidR="00A35AE1" w:rsidRPr="00367056" w:rsidRDefault="00A35AE1" w:rsidP="00A35AE1">
            <w:pPr>
              <w:jc w:val="center"/>
              <w:rPr>
                <w:rFonts w:ascii="Arial" w:hAnsi="Arial" w:cs="Arial"/>
                <w:i/>
                <w:sz w:val="20"/>
                <w:szCs w:val="20"/>
              </w:rPr>
            </w:pPr>
          </w:p>
        </w:tc>
        <w:tc>
          <w:tcPr>
            <w:tcW w:w="4280" w:type="dxa"/>
            <w:shd w:val="clear" w:color="auto" w:fill="auto"/>
          </w:tcPr>
          <w:p w14:paraId="46DFBE30" w14:textId="77777777" w:rsidR="00A35AE1" w:rsidRPr="00367056" w:rsidRDefault="00A35AE1" w:rsidP="008B4DB4">
            <w:pPr>
              <w:pStyle w:val="Listenabsatz"/>
              <w:numPr>
                <w:ilvl w:val="0"/>
                <w:numId w:val="22"/>
              </w:numPr>
              <w:ind w:left="263" w:hanging="263"/>
              <w:rPr>
                <w:rFonts w:ascii="Arial" w:hAnsi="Arial" w:cs="Arial"/>
                <w:i/>
                <w:iCs/>
                <w:color w:val="808080" w:themeColor="background1" w:themeShade="80"/>
                <w:sz w:val="20"/>
                <w:szCs w:val="20"/>
              </w:rPr>
            </w:pPr>
            <w:r w:rsidRPr="00367056">
              <w:rPr>
                <w:rFonts w:ascii="Arial" w:hAnsi="Arial" w:cs="Arial"/>
                <w:i/>
                <w:iCs/>
                <w:color w:val="808080" w:themeColor="background1" w:themeShade="80"/>
                <w:sz w:val="20"/>
                <w:szCs w:val="20"/>
              </w:rPr>
              <w:t>Luftheizungen (Raumlufttechnische Anlagen), die über keine ausreichende Frischluftzufuhr oder geeignete Filter verfügen, sind während der Nutzung der Kirche, am besten bereits 30 Minuten zuvor, auszuschalten</w:t>
            </w:r>
          </w:p>
          <w:p w14:paraId="109019AC" w14:textId="77777777" w:rsidR="00A35AE1" w:rsidRPr="00367056" w:rsidRDefault="00A35AE1" w:rsidP="008B4DB4">
            <w:pPr>
              <w:pStyle w:val="Listenabsatz"/>
              <w:numPr>
                <w:ilvl w:val="0"/>
                <w:numId w:val="22"/>
              </w:numPr>
              <w:ind w:left="263" w:hanging="263"/>
              <w:rPr>
                <w:rFonts w:ascii="Arial" w:hAnsi="Arial" w:cs="Arial"/>
                <w:i/>
                <w:iCs/>
                <w:color w:val="808080" w:themeColor="background1" w:themeShade="80"/>
                <w:sz w:val="20"/>
                <w:szCs w:val="20"/>
              </w:rPr>
            </w:pPr>
            <w:r w:rsidRPr="00367056">
              <w:rPr>
                <w:rFonts w:ascii="Arial" w:hAnsi="Arial" w:cs="Arial"/>
                <w:i/>
                <w:iCs/>
                <w:color w:val="808080" w:themeColor="background1" w:themeShade="80"/>
                <w:sz w:val="20"/>
                <w:szCs w:val="20"/>
              </w:rPr>
              <w:t>Geschlossene Räume ohne geeignete Raumlufttechnische Anlage werden während der Nutzung dauerhaft oder im Abhängigkeit von Raumvolumen, Anzahl der Anwesenden und Dauer der Nutzung regelmäßig stoßgelüftet.</w:t>
            </w:r>
          </w:p>
          <w:p w14:paraId="033593FC" w14:textId="77777777" w:rsidR="00A35AE1" w:rsidRPr="00367056" w:rsidRDefault="00A35AE1" w:rsidP="008B4DB4">
            <w:pPr>
              <w:pStyle w:val="Listenabsatz"/>
              <w:numPr>
                <w:ilvl w:val="0"/>
                <w:numId w:val="22"/>
              </w:numPr>
              <w:ind w:left="263" w:hanging="263"/>
              <w:rPr>
                <w:rFonts w:ascii="Arial" w:hAnsi="Arial" w:cs="Arial"/>
                <w:i/>
                <w:iCs/>
                <w:color w:val="808080" w:themeColor="background1" w:themeShade="80"/>
                <w:sz w:val="20"/>
                <w:szCs w:val="20"/>
              </w:rPr>
            </w:pPr>
            <w:r w:rsidRPr="00367056">
              <w:rPr>
                <w:rFonts w:ascii="Arial" w:hAnsi="Arial" w:cs="Arial"/>
                <w:i/>
                <w:iCs/>
                <w:color w:val="808080" w:themeColor="background1" w:themeShade="80"/>
                <w:sz w:val="20"/>
                <w:szCs w:val="20"/>
              </w:rPr>
              <w:t xml:space="preserve">Bei Gottesdienste in geschlossenen Räumen, die durch Sänger mitgestaltet werden, ist ein ausreichender Luftaustausch </w:t>
            </w:r>
            <w:r w:rsidRPr="00367056">
              <w:rPr>
                <w:rFonts w:ascii="Arial" w:hAnsi="Arial" w:cs="Arial"/>
                <w:i/>
                <w:iCs/>
                <w:color w:val="808080" w:themeColor="background1" w:themeShade="80"/>
                <w:sz w:val="20"/>
                <w:szCs w:val="20"/>
              </w:rPr>
              <w:lastRenderedPageBreak/>
              <w:t>durch dauerhaftes Stoß- und Querlüften oder eine geeignete Raumlufttechnische Anlage gewährleistet.</w:t>
            </w:r>
          </w:p>
          <w:p w14:paraId="397ADC60" w14:textId="55D44EBE" w:rsidR="008962B8" w:rsidRPr="0048056E" w:rsidRDefault="00A35AE1" w:rsidP="0048056E">
            <w:pPr>
              <w:pStyle w:val="Listenabsatz"/>
              <w:numPr>
                <w:ilvl w:val="0"/>
                <w:numId w:val="22"/>
              </w:numPr>
              <w:shd w:val="clear" w:color="auto" w:fill="FFFFFF" w:themeFill="background1"/>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Beratungen zur Luftheizung/Raumlufttechnischen Anlage können durch die Fachfirma erfolgen, die mit der Wartung</w:t>
            </w:r>
            <w:r w:rsidR="0048056E">
              <w:rPr>
                <w:rFonts w:ascii="Arial" w:hAnsi="Arial" w:cs="Arial"/>
                <w:i/>
                <w:color w:val="808080" w:themeColor="background1" w:themeShade="80"/>
                <w:sz w:val="20"/>
                <w:szCs w:val="20"/>
              </w:rPr>
              <w:t>/Instandhaltung beauftragt ist.</w:t>
            </w:r>
          </w:p>
        </w:tc>
      </w:tr>
      <w:tr w:rsidR="00A35AE1" w:rsidRPr="00367056" w14:paraId="456737E8" w14:textId="77777777" w:rsidTr="00256E19">
        <w:tc>
          <w:tcPr>
            <w:tcW w:w="4762" w:type="dxa"/>
          </w:tcPr>
          <w:p w14:paraId="3C8F5CBC" w14:textId="7F5C5110" w:rsidR="00755C13" w:rsidRPr="00367056" w:rsidRDefault="00A35AE1" w:rsidP="00755C13">
            <w:pPr>
              <w:rPr>
                <w:rFonts w:ascii="Arial" w:hAnsi="Arial" w:cs="Arial"/>
                <w:sz w:val="20"/>
                <w:szCs w:val="20"/>
                <w:u w:val="single"/>
              </w:rPr>
            </w:pPr>
            <w:r w:rsidRPr="00367056">
              <w:rPr>
                <w:rFonts w:ascii="Arial" w:hAnsi="Arial" w:cs="Arial"/>
                <w:sz w:val="20"/>
                <w:szCs w:val="20"/>
                <w:u w:val="single"/>
              </w:rPr>
              <w:lastRenderedPageBreak/>
              <w:t>Benutzung von Gegenständen</w:t>
            </w:r>
          </w:p>
          <w:p w14:paraId="77A44AFD" w14:textId="48C6A433" w:rsidR="00A35AE1" w:rsidRPr="00367056" w:rsidRDefault="00952323" w:rsidP="00952323">
            <w:pPr>
              <w:rPr>
                <w:rFonts w:ascii="Arial" w:hAnsi="Arial" w:cs="Arial"/>
                <w:sz w:val="20"/>
                <w:szCs w:val="20"/>
              </w:rPr>
            </w:pPr>
            <w:r w:rsidRPr="00367056">
              <w:rPr>
                <w:rFonts w:ascii="Arial" w:hAnsi="Arial" w:cs="Arial"/>
                <w:sz w:val="20"/>
                <w:szCs w:val="20"/>
              </w:rPr>
              <w:t>Die Berührung von Gegenständen und Oberflächen durch</w:t>
            </w:r>
            <w:r w:rsidR="00A35AE1" w:rsidRPr="00367056">
              <w:rPr>
                <w:rFonts w:ascii="Arial" w:hAnsi="Arial" w:cs="Arial"/>
                <w:sz w:val="20"/>
                <w:szCs w:val="20"/>
              </w:rPr>
              <w:t xml:space="preserve"> Personen </w:t>
            </w:r>
            <w:r w:rsidR="00702411" w:rsidRPr="00367056">
              <w:rPr>
                <w:rFonts w:ascii="Arial" w:hAnsi="Arial" w:cs="Arial"/>
                <w:sz w:val="20"/>
                <w:szCs w:val="20"/>
              </w:rPr>
              <w:t xml:space="preserve">unterschiedlicher Haushalte </w:t>
            </w:r>
            <w:r w:rsidRPr="00367056">
              <w:rPr>
                <w:rFonts w:ascii="Arial" w:hAnsi="Arial" w:cs="Arial"/>
                <w:sz w:val="20"/>
                <w:szCs w:val="20"/>
              </w:rPr>
              <w:t xml:space="preserve">wird </w:t>
            </w:r>
            <w:r w:rsidR="00A35AE1" w:rsidRPr="00367056">
              <w:rPr>
                <w:rFonts w:ascii="Arial" w:hAnsi="Arial" w:cs="Arial"/>
                <w:sz w:val="20"/>
                <w:szCs w:val="20"/>
              </w:rPr>
              <w:t>nach Möglichkeit verhindert.</w:t>
            </w:r>
          </w:p>
        </w:tc>
        <w:tc>
          <w:tcPr>
            <w:tcW w:w="680" w:type="dxa"/>
            <w:vAlign w:val="center"/>
          </w:tcPr>
          <w:p w14:paraId="74DDD58D" w14:textId="77777777" w:rsidR="00A35AE1" w:rsidRPr="00367056" w:rsidRDefault="00A35AE1" w:rsidP="00A35AE1">
            <w:pPr>
              <w:jc w:val="center"/>
              <w:rPr>
                <w:rFonts w:ascii="Arial" w:hAnsi="Arial" w:cs="Arial"/>
                <w:i/>
                <w:sz w:val="20"/>
                <w:szCs w:val="20"/>
              </w:rPr>
            </w:pPr>
          </w:p>
        </w:tc>
        <w:tc>
          <w:tcPr>
            <w:tcW w:w="4280" w:type="dxa"/>
            <w:shd w:val="clear" w:color="auto" w:fill="auto"/>
          </w:tcPr>
          <w:p w14:paraId="7D5675FC" w14:textId="77777777" w:rsidR="00A35AE1" w:rsidRPr="00367056" w:rsidRDefault="00A35AE1" w:rsidP="008B4DB4">
            <w:pPr>
              <w:pStyle w:val="Listenabsatz"/>
              <w:numPr>
                <w:ilvl w:val="0"/>
                <w:numId w:val="15"/>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Körbe für die Kollekte an den Ausgängen</w:t>
            </w:r>
          </w:p>
          <w:p w14:paraId="78F936CF" w14:textId="77777777" w:rsidR="00A35AE1" w:rsidRPr="00367056" w:rsidRDefault="00A35AE1" w:rsidP="008B4DB4">
            <w:pPr>
              <w:pStyle w:val="Listenabsatz"/>
              <w:numPr>
                <w:ilvl w:val="0"/>
                <w:numId w:val="15"/>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Weihwasserbecken sind leer</w:t>
            </w:r>
          </w:p>
          <w:p w14:paraId="0BB8A38E" w14:textId="5FE419CD" w:rsidR="00307AE8" w:rsidRPr="00367056" w:rsidRDefault="00307AE8" w:rsidP="008B4DB4">
            <w:pPr>
              <w:pStyle w:val="Listenabsatz"/>
              <w:numPr>
                <w:ilvl w:val="0"/>
                <w:numId w:val="15"/>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Gesangbücher werden in einem Regal zur Verfügung gestellt, an dem jede Person sich das Gesangbuch herausnehmen und am Ende des Gottesdienstes wieder zurücklegen kann. Eine Weitergabe von Gesang</w:t>
            </w:r>
            <w:r w:rsidR="004A40CB" w:rsidRPr="00367056">
              <w:rPr>
                <w:rFonts w:ascii="Arial" w:hAnsi="Arial" w:cs="Arial"/>
                <w:i/>
                <w:color w:val="808080" w:themeColor="background1" w:themeShade="80"/>
                <w:sz w:val="20"/>
                <w:szCs w:val="20"/>
              </w:rPr>
              <w:t>büchern erfolgt nur innerhalb eines Hausstandes.</w:t>
            </w:r>
          </w:p>
        </w:tc>
      </w:tr>
      <w:tr w:rsidR="00A35AE1" w:rsidRPr="00367056" w14:paraId="391C63DD" w14:textId="77777777" w:rsidTr="001E7F58">
        <w:tc>
          <w:tcPr>
            <w:tcW w:w="4762" w:type="dxa"/>
            <w:shd w:val="clear" w:color="auto" w:fill="auto"/>
          </w:tcPr>
          <w:p w14:paraId="477343C0" w14:textId="3CC21942" w:rsidR="006577BC" w:rsidRPr="002C2CB2" w:rsidRDefault="00A35AE1" w:rsidP="00A35AE1">
            <w:pPr>
              <w:tabs>
                <w:tab w:val="left" w:pos="3349"/>
              </w:tabs>
              <w:rPr>
                <w:rFonts w:ascii="Arial" w:hAnsi="Arial" w:cs="Arial"/>
                <w:sz w:val="20"/>
                <w:szCs w:val="20"/>
              </w:rPr>
            </w:pPr>
            <w:r w:rsidRPr="002C2CB2">
              <w:rPr>
                <w:rFonts w:ascii="Arial" w:hAnsi="Arial" w:cs="Arial"/>
                <w:sz w:val="20"/>
                <w:szCs w:val="20"/>
                <w:u w:val="single"/>
              </w:rPr>
              <w:t>Musikalische Gestaltung:</w:t>
            </w:r>
            <w:r w:rsidRPr="002C2CB2">
              <w:rPr>
                <w:rFonts w:ascii="Arial" w:hAnsi="Arial" w:cs="Arial"/>
                <w:sz w:val="20"/>
                <w:szCs w:val="20"/>
                <w:u w:val="single"/>
              </w:rPr>
              <w:br/>
            </w:r>
            <w:r w:rsidR="00F32659" w:rsidRPr="002C2CB2">
              <w:rPr>
                <w:rFonts w:ascii="Arial" w:hAnsi="Arial" w:cs="Arial"/>
                <w:sz w:val="20"/>
                <w:szCs w:val="20"/>
              </w:rPr>
              <w:t xml:space="preserve">Musikalische Begleitung, insbesondere durch Musikgruppen mit Blasinstrumenten oder Chöre, sowie </w:t>
            </w:r>
            <w:r w:rsidR="006C0653" w:rsidRPr="002C2CB2">
              <w:rPr>
                <w:rFonts w:ascii="Arial" w:hAnsi="Arial" w:cs="Arial"/>
                <w:sz w:val="20"/>
                <w:szCs w:val="20"/>
              </w:rPr>
              <w:t xml:space="preserve">Gemeindegesang bei Gottesdiensten </w:t>
            </w:r>
            <w:r w:rsidR="0088083B" w:rsidRPr="002C2CB2">
              <w:rPr>
                <w:rFonts w:ascii="Arial" w:hAnsi="Arial" w:cs="Arial"/>
                <w:sz w:val="20"/>
                <w:szCs w:val="20"/>
              </w:rPr>
              <w:t xml:space="preserve">in Innenräumen </w:t>
            </w:r>
            <w:r w:rsidR="006577BC" w:rsidRPr="002C2CB2">
              <w:rPr>
                <w:rFonts w:ascii="Arial" w:hAnsi="Arial" w:cs="Arial"/>
                <w:sz w:val="20"/>
                <w:szCs w:val="20"/>
              </w:rPr>
              <w:t>wird in</w:t>
            </w:r>
            <w:r w:rsidR="00F677CC" w:rsidRPr="002C2CB2">
              <w:rPr>
                <w:rFonts w:ascii="Arial" w:hAnsi="Arial" w:cs="Arial"/>
                <w:sz w:val="20"/>
                <w:szCs w:val="20"/>
              </w:rPr>
              <w:t xml:space="preserve"> </w:t>
            </w:r>
            <w:r w:rsidR="006577BC" w:rsidRPr="002C2CB2">
              <w:rPr>
                <w:rFonts w:ascii="Arial" w:hAnsi="Arial" w:cs="Arial"/>
                <w:sz w:val="20"/>
                <w:szCs w:val="20"/>
              </w:rPr>
              <w:t>vertretbare</w:t>
            </w:r>
            <w:r w:rsidR="00F677CC" w:rsidRPr="002C2CB2">
              <w:rPr>
                <w:rFonts w:ascii="Arial" w:hAnsi="Arial" w:cs="Arial"/>
                <w:sz w:val="20"/>
                <w:szCs w:val="20"/>
              </w:rPr>
              <w:t>n</w:t>
            </w:r>
            <w:r w:rsidR="006577BC" w:rsidRPr="002C2CB2">
              <w:rPr>
                <w:rFonts w:ascii="Arial" w:hAnsi="Arial" w:cs="Arial"/>
                <w:sz w:val="20"/>
                <w:szCs w:val="20"/>
              </w:rPr>
              <w:t xml:space="preserve"> Maße durchgeführt.</w:t>
            </w:r>
          </w:p>
          <w:p w14:paraId="233DACFF" w14:textId="1296BED7" w:rsidR="000B64BD" w:rsidRPr="002C2CB2" w:rsidRDefault="000B64BD" w:rsidP="008208EE">
            <w:pPr>
              <w:tabs>
                <w:tab w:val="left" w:pos="3349"/>
              </w:tabs>
              <w:rPr>
                <w:rFonts w:ascii="Arial" w:hAnsi="Arial" w:cs="Arial"/>
                <w:sz w:val="20"/>
                <w:szCs w:val="20"/>
              </w:rPr>
            </w:pPr>
          </w:p>
        </w:tc>
        <w:tc>
          <w:tcPr>
            <w:tcW w:w="680" w:type="dxa"/>
            <w:vAlign w:val="center"/>
          </w:tcPr>
          <w:p w14:paraId="10227E64" w14:textId="77777777" w:rsidR="00A35AE1" w:rsidRPr="00367056" w:rsidRDefault="00A35AE1" w:rsidP="00A35AE1">
            <w:pPr>
              <w:jc w:val="center"/>
              <w:rPr>
                <w:rFonts w:ascii="Arial" w:hAnsi="Arial" w:cs="Arial"/>
                <w:i/>
                <w:sz w:val="20"/>
                <w:szCs w:val="20"/>
              </w:rPr>
            </w:pPr>
          </w:p>
        </w:tc>
        <w:tc>
          <w:tcPr>
            <w:tcW w:w="4280" w:type="dxa"/>
            <w:shd w:val="clear" w:color="auto" w:fill="auto"/>
          </w:tcPr>
          <w:p w14:paraId="40D9DB04" w14:textId="1E4E5A22" w:rsidR="000668B6" w:rsidRPr="00367056" w:rsidRDefault="00EB7A64" w:rsidP="000668B6">
            <w:pPr>
              <w:pStyle w:val="Listenabsatz"/>
              <w:numPr>
                <w:ilvl w:val="0"/>
                <w:numId w:val="2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Bei Gemeindegesang im Innenbereich ist eine gute Querlüftung durch vollständiges Öffnen aller Fenster und Türen</w:t>
            </w:r>
            <w:r w:rsidR="00F32659" w:rsidRPr="00367056">
              <w:rPr>
                <w:rFonts w:ascii="Arial" w:hAnsi="Arial" w:cs="Arial"/>
                <w:i/>
                <w:color w:val="808080" w:themeColor="background1" w:themeShade="80"/>
                <w:sz w:val="20"/>
                <w:szCs w:val="20"/>
              </w:rPr>
              <w:t xml:space="preserve"> sichergestellt.</w:t>
            </w:r>
          </w:p>
          <w:p w14:paraId="4CE6D8BA" w14:textId="045D58BB" w:rsidR="000668B6" w:rsidRDefault="000668B6" w:rsidP="000668B6">
            <w:pPr>
              <w:pStyle w:val="Listenabsatz"/>
              <w:numPr>
                <w:ilvl w:val="0"/>
                <w:numId w:val="2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 xml:space="preserve">Gemeindegesang </w:t>
            </w:r>
            <w:r w:rsidR="00F1587F" w:rsidRPr="00367056">
              <w:rPr>
                <w:rFonts w:ascii="Arial" w:hAnsi="Arial" w:cs="Arial"/>
                <w:i/>
                <w:color w:val="808080" w:themeColor="background1" w:themeShade="80"/>
                <w:sz w:val="20"/>
                <w:szCs w:val="20"/>
              </w:rPr>
              <w:t>ist</w:t>
            </w:r>
            <w:r w:rsidRPr="00367056">
              <w:rPr>
                <w:rFonts w:ascii="Arial" w:hAnsi="Arial" w:cs="Arial"/>
                <w:i/>
                <w:color w:val="808080" w:themeColor="background1" w:themeShade="80"/>
                <w:sz w:val="20"/>
                <w:szCs w:val="20"/>
              </w:rPr>
              <w:t xml:space="preserve"> auf einzelne Kehrverse und den Hallelujaruf zum Evangelium reduziert.</w:t>
            </w:r>
          </w:p>
          <w:p w14:paraId="37FB2738" w14:textId="096C05E6" w:rsidR="00F21D04" w:rsidRPr="007020C4" w:rsidRDefault="00F32659" w:rsidP="007020C4">
            <w:pPr>
              <w:pStyle w:val="Listenabsatz"/>
              <w:numPr>
                <w:ilvl w:val="0"/>
                <w:numId w:val="23"/>
              </w:numPr>
              <w:ind w:left="263" w:hanging="263"/>
              <w:rPr>
                <w:rFonts w:ascii="Arial" w:hAnsi="Arial" w:cs="Arial"/>
                <w:i/>
                <w:color w:val="808080" w:themeColor="background1" w:themeShade="80"/>
                <w:sz w:val="20"/>
                <w:szCs w:val="20"/>
              </w:rPr>
            </w:pPr>
            <w:r w:rsidRPr="00367056">
              <w:rPr>
                <w:rFonts w:ascii="Arial" w:hAnsi="Arial" w:cs="Arial"/>
                <w:i/>
                <w:color w:val="808080" w:themeColor="background1" w:themeShade="80"/>
                <w:sz w:val="20"/>
                <w:szCs w:val="20"/>
              </w:rPr>
              <w:t>Zur Reduzierung von potenziell infektiösen Aerosolen wird beim Gemeindegesang eine medizinische Maske getragen.</w:t>
            </w:r>
          </w:p>
        </w:tc>
      </w:tr>
      <w:tr w:rsidR="00A35AE1" w:rsidRPr="00367056" w14:paraId="3C4425AA" w14:textId="77777777" w:rsidTr="003C47DD">
        <w:tc>
          <w:tcPr>
            <w:tcW w:w="4762" w:type="dxa"/>
            <w:shd w:val="clear" w:color="auto" w:fill="FFFFFF" w:themeFill="background1"/>
          </w:tcPr>
          <w:p w14:paraId="112FEAEE" w14:textId="77777777" w:rsidR="00A35AE1" w:rsidRPr="00450A8D" w:rsidRDefault="00A35AE1" w:rsidP="00450A8D">
            <w:pPr>
              <w:rPr>
                <w:rFonts w:ascii="Arial" w:hAnsi="Arial" w:cs="Arial"/>
                <w:sz w:val="20"/>
                <w:szCs w:val="20"/>
                <w:u w:val="single"/>
              </w:rPr>
            </w:pPr>
            <w:r w:rsidRPr="00450A8D">
              <w:rPr>
                <w:rFonts w:ascii="Arial" w:hAnsi="Arial" w:cs="Arial"/>
                <w:sz w:val="20"/>
                <w:szCs w:val="20"/>
                <w:u w:val="single"/>
              </w:rPr>
              <w:t>Liturgie:</w:t>
            </w:r>
          </w:p>
          <w:p w14:paraId="7D9C5BF1" w14:textId="1D935134" w:rsidR="00A35AE1" w:rsidRPr="00450A8D" w:rsidRDefault="00450A8D" w:rsidP="00450A8D">
            <w:pPr>
              <w:pStyle w:val="Listenabsatz"/>
              <w:numPr>
                <w:ilvl w:val="0"/>
                <w:numId w:val="18"/>
              </w:numPr>
              <w:rPr>
                <w:rFonts w:ascii="Arial" w:hAnsi="Arial" w:cs="Arial"/>
                <w:sz w:val="20"/>
                <w:szCs w:val="20"/>
              </w:rPr>
            </w:pPr>
            <w:r w:rsidRPr="00450A8D">
              <w:rPr>
                <w:rFonts w:ascii="Arial" w:hAnsi="Arial" w:cs="Arial"/>
                <w:sz w:val="20"/>
                <w:szCs w:val="20"/>
              </w:rPr>
              <w:t xml:space="preserve">Bei der Vorbereitung von Kelch, Hostienschale, Patene sowie Wein- und Wassergefäße in der Sakristei ist auf ausreichende Hygiene zu achten. Die Hostienschalen für die Gemeinde bleiben bis zur Kommunionspendung mit der </w:t>
            </w:r>
            <w:proofErr w:type="spellStart"/>
            <w:r w:rsidRPr="00450A8D">
              <w:rPr>
                <w:rFonts w:ascii="Arial" w:hAnsi="Arial" w:cs="Arial"/>
                <w:sz w:val="20"/>
                <w:szCs w:val="20"/>
              </w:rPr>
              <w:t>Palla</w:t>
            </w:r>
            <w:proofErr w:type="spellEnd"/>
            <w:r w:rsidRPr="00450A8D">
              <w:rPr>
                <w:rFonts w:ascii="Arial" w:hAnsi="Arial" w:cs="Arial"/>
                <w:sz w:val="20"/>
                <w:szCs w:val="20"/>
              </w:rPr>
              <w:t xml:space="preserve"> durchgängig bedeckt</w:t>
            </w:r>
            <w:r w:rsidR="00A35AE1" w:rsidRPr="00450A8D">
              <w:rPr>
                <w:rFonts w:ascii="Arial" w:hAnsi="Arial" w:cs="Arial"/>
                <w:sz w:val="20"/>
                <w:szCs w:val="20"/>
              </w:rPr>
              <w:t>.</w:t>
            </w:r>
          </w:p>
          <w:p w14:paraId="379F0691" w14:textId="1C0FE0EB" w:rsidR="00450A8D" w:rsidRPr="00450A8D" w:rsidRDefault="00450A8D" w:rsidP="00450A8D">
            <w:pPr>
              <w:pStyle w:val="Listenabsatz"/>
              <w:numPr>
                <w:ilvl w:val="0"/>
                <w:numId w:val="18"/>
              </w:numPr>
              <w:rPr>
                <w:rFonts w:ascii="Arial" w:hAnsi="Arial" w:cs="Arial"/>
                <w:sz w:val="20"/>
                <w:szCs w:val="20"/>
              </w:rPr>
            </w:pPr>
            <w:r w:rsidRPr="00450A8D">
              <w:rPr>
                <w:rFonts w:ascii="Arial" w:hAnsi="Arial" w:cs="Arial"/>
                <w:sz w:val="20"/>
                <w:szCs w:val="20"/>
              </w:rPr>
              <w:t>Die Gaben können von den Messdienern zum Altar gebracht werden. Hierfür tragen sie eine medizinische Gesichtsmaske. Die Hostienschale und die Gefäße für Wein und Wasser müssen abgedeckt sein.</w:t>
            </w:r>
          </w:p>
          <w:p w14:paraId="28345A49" w14:textId="3D37D595" w:rsidR="00450A8D" w:rsidRPr="00450A8D" w:rsidRDefault="00450A8D" w:rsidP="00450A8D">
            <w:pPr>
              <w:pStyle w:val="Listenabsatz"/>
              <w:numPr>
                <w:ilvl w:val="0"/>
                <w:numId w:val="18"/>
              </w:numPr>
              <w:rPr>
                <w:rFonts w:ascii="Arial" w:hAnsi="Arial" w:cs="Arial"/>
                <w:sz w:val="20"/>
                <w:szCs w:val="20"/>
              </w:rPr>
            </w:pPr>
            <w:r w:rsidRPr="00450A8D">
              <w:rPr>
                <w:rFonts w:ascii="Arial" w:hAnsi="Arial" w:cs="Arial"/>
                <w:sz w:val="20"/>
                <w:szCs w:val="20"/>
              </w:rPr>
              <w:t>Auf Körperkontakt beim Friedensgruß wird verzichtet.</w:t>
            </w:r>
          </w:p>
          <w:p w14:paraId="22097BF0" w14:textId="04DE7A00" w:rsidR="00450A8D" w:rsidRPr="00450A8D" w:rsidRDefault="00450A8D" w:rsidP="00450A8D">
            <w:pPr>
              <w:pStyle w:val="Listenabsatz"/>
              <w:numPr>
                <w:ilvl w:val="0"/>
                <w:numId w:val="18"/>
              </w:numPr>
              <w:rPr>
                <w:rFonts w:ascii="Arial" w:hAnsi="Arial" w:cs="Arial"/>
                <w:sz w:val="20"/>
                <w:szCs w:val="20"/>
              </w:rPr>
            </w:pPr>
            <w:r w:rsidRPr="00450A8D">
              <w:rPr>
                <w:rFonts w:ascii="Arial" w:hAnsi="Arial" w:cs="Arial"/>
                <w:sz w:val="20"/>
                <w:szCs w:val="20"/>
              </w:rPr>
              <w:t>Wer die Kommunion spendet, desinfiziert seine Hände vor der Austeilung der hl. Kommunion.  Es ist eine gewisse Zeit (es genügen in der Regel 30 Sekunden) mit der Austeilung der Kommunion zu warten, damit das Desinfektionsmittel in die Haut einziehen kann. Es soll verhindert werden, dass die Hostien den Geschmack des Desinfektionsmittels annehmen</w:t>
            </w:r>
          </w:p>
          <w:p w14:paraId="65FAFDFB" w14:textId="1D098814" w:rsidR="00450A8D" w:rsidRPr="00450A8D" w:rsidRDefault="00450A8D" w:rsidP="00450A8D">
            <w:pPr>
              <w:pStyle w:val="Listenabsatz"/>
              <w:numPr>
                <w:ilvl w:val="0"/>
                <w:numId w:val="18"/>
              </w:numPr>
              <w:rPr>
                <w:rFonts w:ascii="Arial" w:hAnsi="Arial" w:cs="Arial"/>
                <w:sz w:val="20"/>
                <w:szCs w:val="20"/>
              </w:rPr>
            </w:pPr>
            <w:r w:rsidRPr="00450A8D">
              <w:rPr>
                <w:rFonts w:ascii="Arial" w:hAnsi="Arial" w:cs="Arial"/>
                <w:sz w:val="20"/>
                <w:szCs w:val="20"/>
              </w:rPr>
              <w:t>Alle Kommunionspender tragen eine FFP2-Maske. Zwischen Kommunionspender und Kommunionempfänger soll ein möglichst großer Abstand gewahrt bleiben.</w:t>
            </w:r>
          </w:p>
          <w:p w14:paraId="11B62CCD" w14:textId="284A9FF8" w:rsidR="00450A8D" w:rsidRPr="00450A8D" w:rsidRDefault="00450A8D" w:rsidP="00450A8D">
            <w:pPr>
              <w:pStyle w:val="Listenabsatz"/>
              <w:numPr>
                <w:ilvl w:val="0"/>
                <w:numId w:val="18"/>
              </w:numPr>
              <w:rPr>
                <w:rFonts w:ascii="Arial" w:hAnsi="Arial" w:cs="Arial"/>
                <w:sz w:val="20"/>
                <w:szCs w:val="20"/>
              </w:rPr>
            </w:pPr>
            <w:r w:rsidRPr="00450A8D">
              <w:rPr>
                <w:rFonts w:ascii="Arial" w:hAnsi="Arial" w:cs="Arial"/>
                <w:sz w:val="20"/>
                <w:szCs w:val="20"/>
              </w:rPr>
              <w:t>Kelchkommunion kann in der Eucharistiefeier nicht stattfinden.</w:t>
            </w:r>
          </w:p>
          <w:p w14:paraId="51E7A9B6" w14:textId="215765B0" w:rsidR="00450A8D" w:rsidRPr="00450A8D" w:rsidRDefault="00450A8D" w:rsidP="00450A8D">
            <w:pPr>
              <w:pStyle w:val="Listenabsatz"/>
              <w:numPr>
                <w:ilvl w:val="0"/>
                <w:numId w:val="18"/>
              </w:numPr>
              <w:spacing w:line="276" w:lineRule="auto"/>
              <w:rPr>
                <w:rFonts w:ascii="Arial" w:hAnsi="Arial" w:cs="Arial"/>
                <w:sz w:val="20"/>
                <w:szCs w:val="20"/>
              </w:rPr>
            </w:pPr>
            <w:r w:rsidRPr="00450A8D">
              <w:rPr>
                <w:rFonts w:ascii="Arial" w:eastAsiaTheme="minorHAnsi" w:hAnsi="Arial" w:cs="Arial"/>
                <w:sz w:val="20"/>
                <w:szCs w:val="20"/>
                <w:lang w:eastAsia="en-US"/>
              </w:rPr>
              <w:lastRenderedPageBreak/>
              <w:t xml:space="preserve">Die Mundkommunion kann am Ende der Kommunionausteilung (nach den Handkommunionen) oder unmittelbar nach dem Gottesdienst erfolgen. Dabei muss sich der Kommunionspender vor und nach jedem einzelnen Kommunikanten die Hände desinfizieren. Der Kommunionspender trägt eine FFP-2-Maske </w:t>
            </w:r>
            <w:r w:rsidRPr="00450A8D">
              <w:rPr>
                <w:rFonts w:ascii="Arial" w:hAnsi="Arial" w:cs="Arial"/>
                <w:sz w:val="20"/>
                <w:szCs w:val="20"/>
              </w:rPr>
              <w:t>ohne Ausatemventil</w:t>
            </w:r>
            <w:r w:rsidRPr="00450A8D">
              <w:rPr>
                <w:rFonts w:ascii="Arial" w:eastAsiaTheme="minorHAnsi" w:hAnsi="Arial" w:cs="Arial"/>
                <w:sz w:val="20"/>
                <w:szCs w:val="20"/>
                <w:lang w:eastAsia="en-US"/>
              </w:rPr>
              <w:t>. Eine Pflicht zur Spendung der Mundkommunion besteht in der jetzigen Situation nicht.</w:t>
            </w:r>
            <w:r w:rsidRPr="00450A8D">
              <w:rPr>
                <w:rFonts w:ascii="Arial" w:eastAsiaTheme="minorHAnsi" w:hAnsi="Arial" w:cs="Arial"/>
                <w:sz w:val="20"/>
                <w:szCs w:val="20"/>
                <w:lang w:eastAsia="en-US"/>
              </w:rPr>
              <w:br/>
            </w:r>
            <w:r w:rsidRPr="00450A8D">
              <w:rPr>
                <w:rFonts w:ascii="Arial" w:hAnsi="Arial" w:cs="Arial"/>
                <w:sz w:val="20"/>
                <w:szCs w:val="20"/>
              </w:rPr>
              <w:t>Bei der Messfeier im außerordentlichen Ritus kann die Mundkommunion auch während der Feier gespendet werden. Dabei muss sich der Kommunionspender vor und nach jedem einzelnen Kommunikanten die Hände desinfizieren. Bei der Spendung der Mundkommunion ist eine FFP-2-Maske ohne Ausatemventil zu tragen.</w:t>
            </w:r>
          </w:p>
          <w:p w14:paraId="2C1E4A26" w14:textId="03BC9804" w:rsidR="00450A8D" w:rsidRPr="00450A8D" w:rsidRDefault="00450A8D" w:rsidP="00450A8D">
            <w:pPr>
              <w:pStyle w:val="Listenabsatz"/>
              <w:numPr>
                <w:ilvl w:val="0"/>
                <w:numId w:val="18"/>
              </w:numPr>
              <w:rPr>
                <w:rFonts w:ascii="Arial" w:hAnsi="Arial" w:cs="Arial"/>
                <w:sz w:val="20"/>
                <w:szCs w:val="20"/>
              </w:rPr>
            </w:pPr>
            <w:r w:rsidRPr="00450A8D">
              <w:rPr>
                <w:rFonts w:ascii="Arial" w:hAnsi="Arial" w:cs="Arial"/>
                <w:sz w:val="20"/>
                <w:szCs w:val="20"/>
              </w:rPr>
              <w:t>Kinder, die zur Kommunion hinzutreten, aber nicht kommunizieren, werden ohne Berührung gesegnet</w:t>
            </w:r>
          </w:p>
          <w:p w14:paraId="75207D95" w14:textId="33E012F8" w:rsidR="00450A8D" w:rsidRPr="00450A8D" w:rsidRDefault="00450A8D" w:rsidP="00450A8D">
            <w:pPr>
              <w:pStyle w:val="Listenabsatz"/>
              <w:numPr>
                <w:ilvl w:val="0"/>
                <w:numId w:val="18"/>
              </w:numPr>
              <w:rPr>
                <w:rFonts w:ascii="Arial" w:hAnsi="Arial" w:cs="Arial"/>
                <w:sz w:val="20"/>
                <w:szCs w:val="20"/>
              </w:rPr>
            </w:pPr>
            <w:r w:rsidRPr="00450A8D">
              <w:rPr>
                <w:rFonts w:ascii="Arial" w:hAnsi="Arial" w:cs="Arial"/>
                <w:sz w:val="20"/>
                <w:szCs w:val="20"/>
              </w:rPr>
              <w:t>Die Weihwasserbecken bleiben leer</w:t>
            </w:r>
          </w:p>
          <w:p w14:paraId="27E895CC" w14:textId="75CCE3B2" w:rsidR="00A35AE1" w:rsidRPr="00450A8D" w:rsidRDefault="00450A8D" w:rsidP="00450A8D">
            <w:pPr>
              <w:pStyle w:val="Listenabsatz"/>
              <w:numPr>
                <w:ilvl w:val="0"/>
                <w:numId w:val="18"/>
              </w:numPr>
              <w:rPr>
                <w:rFonts w:ascii="Arial" w:hAnsi="Arial" w:cs="Arial"/>
                <w:sz w:val="20"/>
                <w:szCs w:val="20"/>
              </w:rPr>
            </w:pPr>
            <w:r w:rsidRPr="00450A8D">
              <w:rPr>
                <w:rFonts w:ascii="Arial" w:hAnsi="Arial" w:cs="Arial"/>
                <w:sz w:val="20"/>
                <w:szCs w:val="20"/>
              </w:rPr>
              <w:t>Beichten sind weiterhin nicht im Beichtstuhl und nur unter Beachtung des Mindestabstandes sowie der Hygienevorschriften möglich</w:t>
            </w:r>
          </w:p>
        </w:tc>
        <w:tc>
          <w:tcPr>
            <w:tcW w:w="680" w:type="dxa"/>
            <w:shd w:val="clear" w:color="auto" w:fill="FFFFFF" w:themeFill="background1"/>
            <w:vAlign w:val="center"/>
          </w:tcPr>
          <w:p w14:paraId="20C78828" w14:textId="77777777" w:rsidR="00A35AE1" w:rsidRPr="00367056" w:rsidRDefault="00A35AE1" w:rsidP="00A35AE1">
            <w:pPr>
              <w:jc w:val="center"/>
              <w:rPr>
                <w:rFonts w:ascii="Arial" w:hAnsi="Arial" w:cs="Arial"/>
                <w:i/>
                <w:sz w:val="20"/>
                <w:szCs w:val="20"/>
              </w:rPr>
            </w:pPr>
          </w:p>
        </w:tc>
        <w:tc>
          <w:tcPr>
            <w:tcW w:w="4280" w:type="dxa"/>
            <w:shd w:val="clear" w:color="auto" w:fill="auto"/>
          </w:tcPr>
          <w:p w14:paraId="21BF203A" w14:textId="77777777" w:rsidR="00A35AE1" w:rsidRPr="00367056" w:rsidRDefault="00A35AE1" w:rsidP="008B4DB4">
            <w:pPr>
              <w:pStyle w:val="Listenabsatz"/>
              <w:ind w:left="263" w:hanging="263"/>
              <w:rPr>
                <w:rFonts w:ascii="Arial" w:hAnsi="Arial" w:cs="Arial"/>
                <w:i/>
                <w:color w:val="808080" w:themeColor="background1" w:themeShade="80"/>
                <w:sz w:val="20"/>
                <w:szCs w:val="20"/>
              </w:rPr>
            </w:pPr>
          </w:p>
        </w:tc>
      </w:tr>
    </w:tbl>
    <w:p w14:paraId="1D65C75F" w14:textId="77777777" w:rsidR="00A42277" w:rsidRPr="006577BC" w:rsidRDefault="00A42277" w:rsidP="00532DCB">
      <w:pPr>
        <w:rPr>
          <w:rFonts w:ascii="Arial" w:hAnsi="Arial" w:cs="Arial"/>
          <w:sz w:val="8"/>
          <w:szCs w:val="8"/>
        </w:rPr>
      </w:pPr>
    </w:p>
    <w:sectPr w:rsidR="00A42277" w:rsidRPr="006577BC" w:rsidSect="00A96E5C">
      <w:headerReference w:type="default" r:id="rId8"/>
      <w:footerReference w:type="default" r:id="rId9"/>
      <w:pgSz w:w="11906" w:h="16838"/>
      <w:pgMar w:top="1702"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86A63" w14:textId="77777777" w:rsidR="001A4097" w:rsidRDefault="001A4097" w:rsidP="008B61B3">
      <w:r>
        <w:separator/>
      </w:r>
    </w:p>
  </w:endnote>
  <w:endnote w:type="continuationSeparator" w:id="0">
    <w:p w14:paraId="119B6280" w14:textId="77777777" w:rsidR="001A4097" w:rsidRDefault="001A4097"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C992F" w14:textId="0FD7C9C6" w:rsidR="001A4097" w:rsidRPr="005105AF" w:rsidRDefault="001A4097" w:rsidP="008F5589">
    <w:pPr>
      <w:pStyle w:val="Fuzeile"/>
      <w:jc w:val="both"/>
      <w:rPr>
        <w:rFonts w:ascii="Arial" w:hAnsi="Arial" w:cs="Arial"/>
        <w:sz w:val="22"/>
        <w:szCs w:val="22"/>
      </w:rPr>
    </w:pPr>
    <w:r>
      <w:rPr>
        <w:rFonts w:ascii="Arial" w:hAnsi="Arial" w:cs="Arial"/>
        <w:sz w:val="22"/>
        <w:szCs w:val="22"/>
      </w:rPr>
      <w:t xml:space="preserve">Stabsstelle </w:t>
    </w:r>
    <w:proofErr w:type="spellStart"/>
    <w:r>
      <w:rPr>
        <w:rFonts w:ascii="Arial" w:hAnsi="Arial" w:cs="Arial"/>
        <w:sz w:val="22"/>
        <w:szCs w:val="22"/>
      </w:rPr>
      <w:t>AuG</w:t>
    </w:r>
    <w:proofErr w:type="spellEnd"/>
    <w:r w:rsidRPr="005105AF">
      <w:rPr>
        <w:rFonts w:ascii="Arial" w:hAnsi="Arial" w:cs="Arial"/>
        <w:sz w:val="22"/>
        <w:szCs w:val="22"/>
      </w:rPr>
      <w:ptab w:relativeTo="margin" w:alignment="center" w:leader="none"/>
    </w:r>
    <w:r w:rsidR="000C563B">
      <w:rPr>
        <w:rFonts w:ascii="Arial" w:hAnsi="Arial" w:cs="Arial"/>
        <w:sz w:val="22"/>
        <w:szCs w:val="22"/>
      </w:rPr>
      <w:t xml:space="preserve">Version: </w:t>
    </w:r>
    <w:r w:rsidR="00236727">
      <w:rPr>
        <w:rFonts w:ascii="Arial" w:hAnsi="Arial" w:cs="Arial"/>
        <w:sz w:val="22"/>
        <w:szCs w:val="22"/>
      </w:rPr>
      <w:t>202</w:t>
    </w:r>
    <w:r w:rsidR="008F7F1C">
      <w:rPr>
        <w:rFonts w:ascii="Arial" w:hAnsi="Arial" w:cs="Arial"/>
        <w:sz w:val="22"/>
        <w:szCs w:val="22"/>
      </w:rPr>
      <w:t>2</w:t>
    </w:r>
    <w:r w:rsidR="00236727">
      <w:rPr>
        <w:rFonts w:ascii="Arial" w:hAnsi="Arial" w:cs="Arial"/>
        <w:sz w:val="22"/>
        <w:szCs w:val="22"/>
      </w:rPr>
      <w:t>-</w:t>
    </w:r>
    <w:r w:rsidR="008F7F1C">
      <w:rPr>
        <w:rFonts w:ascii="Arial" w:hAnsi="Arial" w:cs="Arial"/>
        <w:sz w:val="22"/>
        <w:szCs w:val="22"/>
      </w:rPr>
      <w:t>0</w:t>
    </w:r>
    <w:r w:rsidR="00A96E5C">
      <w:rPr>
        <w:rFonts w:ascii="Arial" w:hAnsi="Arial" w:cs="Arial"/>
        <w:sz w:val="22"/>
        <w:szCs w:val="22"/>
      </w:rPr>
      <w:t>4</w:t>
    </w:r>
    <w:r w:rsidR="00C33D5C">
      <w:rPr>
        <w:rFonts w:ascii="Arial" w:hAnsi="Arial" w:cs="Arial"/>
        <w:sz w:val="22"/>
        <w:szCs w:val="22"/>
      </w:rPr>
      <w:t>-</w:t>
    </w:r>
    <w:r w:rsidR="00A96E5C">
      <w:rPr>
        <w:rFonts w:ascii="Arial" w:hAnsi="Arial" w:cs="Arial"/>
        <w:sz w:val="22"/>
        <w:szCs w:val="22"/>
      </w:rPr>
      <w:t>04</w:t>
    </w:r>
    <w:r w:rsidR="000C563B">
      <w:rPr>
        <w:rFonts w:ascii="Arial" w:hAnsi="Arial" w:cs="Arial"/>
        <w:sz w:val="22"/>
        <w:szCs w:val="22"/>
      </w:rPr>
      <w:tab/>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665251">
      <w:rPr>
        <w:rFonts w:ascii="Arial" w:hAnsi="Arial" w:cs="Arial"/>
        <w:noProof/>
        <w:sz w:val="22"/>
        <w:szCs w:val="22"/>
      </w:rPr>
      <w:t>4</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665251">
      <w:rPr>
        <w:rFonts w:ascii="Arial" w:hAnsi="Arial" w:cs="Arial"/>
        <w:noProof/>
        <w:sz w:val="22"/>
        <w:szCs w:val="22"/>
      </w:rPr>
      <w:t>4</w:t>
    </w:r>
    <w:r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1BA3F" w14:textId="77777777" w:rsidR="001A4097" w:rsidRDefault="001A4097" w:rsidP="008B61B3">
      <w:r>
        <w:separator/>
      </w:r>
    </w:p>
  </w:footnote>
  <w:footnote w:type="continuationSeparator" w:id="0">
    <w:p w14:paraId="61D51369" w14:textId="77777777" w:rsidR="001A4097" w:rsidRDefault="001A4097" w:rsidP="008B61B3">
      <w:r>
        <w:continuationSeparator/>
      </w:r>
    </w:p>
  </w:footnote>
  <w:footnote w:id="1">
    <w:p w14:paraId="59FCA8D9" w14:textId="5CABB159" w:rsidR="002405E8" w:rsidRPr="00001EAE" w:rsidRDefault="002405E8">
      <w:pPr>
        <w:pStyle w:val="Funotentext"/>
        <w:rPr>
          <w:rFonts w:ascii="Arial" w:hAnsi="Arial" w:cs="Arial"/>
          <w:sz w:val="16"/>
          <w:szCs w:val="16"/>
        </w:rPr>
      </w:pPr>
      <w:r w:rsidRPr="00001EAE">
        <w:rPr>
          <w:rStyle w:val="Funotenzeichen"/>
          <w:rFonts w:ascii="Arial" w:hAnsi="Arial" w:cs="Arial"/>
          <w:sz w:val="16"/>
          <w:szCs w:val="16"/>
        </w:rPr>
        <w:footnoteRef/>
      </w:r>
      <w:r w:rsidRPr="00001EAE">
        <w:rPr>
          <w:rFonts w:ascii="Arial" w:hAnsi="Arial" w:cs="Arial"/>
          <w:sz w:val="16"/>
          <w:szCs w:val="16"/>
        </w:rPr>
        <w:t xml:space="preserve"> Es sind Umsetzungsmöglichkeiten in Anlehnung an die </w:t>
      </w:r>
      <w:r w:rsidRPr="00CE33BD">
        <w:rPr>
          <w:rFonts w:ascii="Arial" w:hAnsi="Arial" w:cs="Arial"/>
          <w:sz w:val="16"/>
          <w:szCs w:val="16"/>
        </w:rPr>
        <w:t xml:space="preserve">Anordnung </w:t>
      </w:r>
      <w:r w:rsidR="004B07CD" w:rsidRPr="00CE33BD">
        <w:rPr>
          <w:rFonts w:ascii="Arial" w:hAnsi="Arial" w:cs="Arial"/>
          <w:sz w:val="16"/>
          <w:szCs w:val="16"/>
        </w:rPr>
        <w:t>zur Feier der Liturgie</w:t>
      </w:r>
      <w:r w:rsidR="00936485" w:rsidRPr="00CE33BD">
        <w:rPr>
          <w:rFonts w:ascii="Arial" w:hAnsi="Arial" w:cs="Arial"/>
          <w:sz w:val="16"/>
          <w:szCs w:val="16"/>
        </w:rPr>
        <w:t xml:space="preserve"> des</w:t>
      </w:r>
      <w:r w:rsidR="00936485" w:rsidRPr="00001EAE">
        <w:rPr>
          <w:rFonts w:ascii="Arial" w:hAnsi="Arial" w:cs="Arial"/>
          <w:sz w:val="16"/>
          <w:szCs w:val="16"/>
        </w:rPr>
        <w:t xml:space="preserve"> Generalvikars sowie „B</w:t>
      </w:r>
      <w:r w:rsidRPr="00001EAE">
        <w:rPr>
          <w:rFonts w:ascii="Arial" w:hAnsi="Arial" w:cs="Arial"/>
          <w:sz w:val="16"/>
          <w:szCs w:val="16"/>
        </w:rPr>
        <w:t xml:space="preserve">est </w:t>
      </w:r>
      <w:proofErr w:type="spellStart"/>
      <w:r w:rsidR="00936485" w:rsidRPr="00001EAE">
        <w:rPr>
          <w:rFonts w:ascii="Arial" w:hAnsi="Arial" w:cs="Arial"/>
          <w:sz w:val="16"/>
          <w:szCs w:val="16"/>
        </w:rPr>
        <w:t>P</w:t>
      </w:r>
      <w:r w:rsidRPr="00001EAE">
        <w:rPr>
          <w:rFonts w:ascii="Arial" w:hAnsi="Arial" w:cs="Arial"/>
          <w:sz w:val="16"/>
          <w:szCs w:val="16"/>
        </w:rPr>
        <w:t>ractise</w:t>
      </w:r>
      <w:proofErr w:type="spellEnd"/>
      <w:r w:rsidRPr="00001EAE">
        <w:rPr>
          <w:rFonts w:ascii="Arial" w:hAnsi="Arial" w:cs="Arial"/>
          <w:sz w:val="16"/>
          <w:szCs w:val="16"/>
        </w:rPr>
        <w:t xml:space="preserve">-Beispiele“ aus Gemeinden </w:t>
      </w:r>
      <w:r w:rsidR="000D08BD">
        <w:rPr>
          <w:rFonts w:ascii="Arial" w:hAnsi="Arial" w:cs="Arial"/>
          <w:sz w:val="16"/>
          <w:szCs w:val="16"/>
        </w:rPr>
        <w:t>in grauer Schrift</w:t>
      </w:r>
      <w:r w:rsidRPr="00001EAE">
        <w:rPr>
          <w:rFonts w:ascii="Arial" w:hAnsi="Arial" w:cs="Arial"/>
          <w:sz w:val="16"/>
          <w:szCs w:val="16"/>
        </w:rPr>
        <w:t>. Die tatsächliche Umsetzung ist durch den Ersteller zu dokumentieren.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8AA2" w14:textId="2EA6BE51" w:rsidR="000C563B" w:rsidRDefault="001A4097" w:rsidP="000C563B">
    <w:pPr>
      <w:ind w:left="2124"/>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39EBD022" wp14:editId="269C6C8A">
          <wp:simplePos x="0" y="0"/>
          <wp:positionH relativeFrom="column">
            <wp:posOffset>-19685</wp:posOffset>
          </wp:positionH>
          <wp:positionV relativeFrom="paragraph">
            <wp:posOffset>12065</wp:posOffset>
          </wp:positionV>
          <wp:extent cx="883920" cy="43878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0C563B">
      <w:rPr>
        <w:rFonts w:ascii="Arial" w:hAnsi="Arial" w:cs="Arial"/>
        <w:b/>
        <w:noProof/>
      </w:rPr>
      <w:t>Coronavirus SARS-CoV-2</w:t>
    </w:r>
  </w:p>
  <w:p w14:paraId="691C3E58" w14:textId="77777777" w:rsidR="001A4097" w:rsidRPr="000C563B" w:rsidRDefault="000C563B" w:rsidP="000C563B">
    <w:pPr>
      <w:ind w:left="2124"/>
      <w:rPr>
        <w:rFonts w:ascii="Arial" w:hAnsi="Arial" w:cs="Arial"/>
        <w:b/>
        <w:noProof/>
      </w:rPr>
    </w:pPr>
    <w:r>
      <w:rPr>
        <w:rFonts w:ascii="Arial" w:hAnsi="Arial" w:cs="Arial"/>
        <w:b/>
      </w:rPr>
      <w:t>Hygienekonzept/</w:t>
    </w:r>
    <w:r w:rsidRPr="000B147C">
      <w:rPr>
        <w:rFonts w:ascii="Arial" w:hAnsi="Arial" w:cs="Arial"/>
        <w:b/>
      </w:rPr>
      <w:t>Gefährdungsbeurteilung</w:t>
    </w:r>
    <w:r>
      <w:rPr>
        <w:rFonts w:ascii="Arial" w:hAnsi="Arial" w:cs="Arial"/>
        <w:b/>
      </w:rPr>
      <w:t xml:space="preserve"> Gottesdienste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C06"/>
    <w:multiLevelType w:val="hybridMultilevel"/>
    <w:tmpl w:val="1F161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9246C9"/>
    <w:multiLevelType w:val="hybridMultilevel"/>
    <w:tmpl w:val="B3288F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5821CF"/>
    <w:multiLevelType w:val="hybridMultilevel"/>
    <w:tmpl w:val="8160A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6A3257"/>
    <w:multiLevelType w:val="hybridMultilevel"/>
    <w:tmpl w:val="C8ACF8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EA5A50"/>
    <w:multiLevelType w:val="hybridMultilevel"/>
    <w:tmpl w:val="78C241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274EDE"/>
    <w:multiLevelType w:val="hybridMultilevel"/>
    <w:tmpl w:val="4E2C57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44812AC"/>
    <w:multiLevelType w:val="hybridMultilevel"/>
    <w:tmpl w:val="6BC6FA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BB4EEB"/>
    <w:multiLevelType w:val="hybridMultilevel"/>
    <w:tmpl w:val="C8305F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8BB599C"/>
    <w:multiLevelType w:val="hybridMultilevel"/>
    <w:tmpl w:val="10028772"/>
    <w:lvl w:ilvl="0" w:tplc="7CEA926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E92FF3"/>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1C5474"/>
    <w:multiLevelType w:val="hybridMultilevel"/>
    <w:tmpl w:val="35985F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5E96AEB"/>
    <w:multiLevelType w:val="hybridMultilevel"/>
    <w:tmpl w:val="1BB090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AE47A0B"/>
    <w:multiLevelType w:val="hybridMultilevel"/>
    <w:tmpl w:val="8D4654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010797C"/>
    <w:multiLevelType w:val="hybridMultilevel"/>
    <w:tmpl w:val="A71EAF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3154C7"/>
    <w:multiLevelType w:val="hybridMultilevel"/>
    <w:tmpl w:val="3E581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9F39F8"/>
    <w:multiLevelType w:val="hybridMultilevel"/>
    <w:tmpl w:val="4FB2D1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CB74102"/>
    <w:multiLevelType w:val="hybridMultilevel"/>
    <w:tmpl w:val="401CC6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D673B0D"/>
    <w:multiLevelType w:val="hybridMultilevel"/>
    <w:tmpl w:val="3E9A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1912945"/>
    <w:multiLevelType w:val="hybridMultilevel"/>
    <w:tmpl w:val="CD967844"/>
    <w:lvl w:ilvl="0" w:tplc="6B9A5A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B505CE"/>
    <w:multiLevelType w:val="hybridMultilevel"/>
    <w:tmpl w:val="9A123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732660"/>
    <w:multiLevelType w:val="hybridMultilevel"/>
    <w:tmpl w:val="8D209C14"/>
    <w:lvl w:ilvl="0" w:tplc="0F7C71E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D9466C"/>
    <w:multiLevelType w:val="hybridMultilevel"/>
    <w:tmpl w:val="9FF2A4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D2C5C81"/>
    <w:multiLevelType w:val="hybridMultilevel"/>
    <w:tmpl w:val="3A6CA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DC96716"/>
    <w:multiLevelType w:val="hybridMultilevel"/>
    <w:tmpl w:val="7A3CF286"/>
    <w:lvl w:ilvl="0" w:tplc="B074DC00">
      <w:start w:val="1"/>
      <w:numFmt w:val="decimal"/>
      <w:lvlText w:val="%1."/>
      <w:lvlJc w:val="left"/>
      <w:pPr>
        <w:ind w:left="720" w:hanging="360"/>
      </w:pPr>
      <w:rPr>
        <w:i w:val="0"/>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1"/>
  </w:num>
  <w:num w:numId="3">
    <w:abstractNumId w:val="18"/>
  </w:num>
  <w:num w:numId="4">
    <w:abstractNumId w:val="22"/>
  </w:num>
  <w:num w:numId="5">
    <w:abstractNumId w:val="23"/>
  </w:num>
  <w:num w:numId="6">
    <w:abstractNumId w:val="21"/>
  </w:num>
  <w:num w:numId="7">
    <w:abstractNumId w:val="5"/>
  </w:num>
  <w:num w:numId="8">
    <w:abstractNumId w:val="11"/>
  </w:num>
  <w:num w:numId="9">
    <w:abstractNumId w:val="16"/>
  </w:num>
  <w:num w:numId="10">
    <w:abstractNumId w:val="3"/>
  </w:num>
  <w:num w:numId="11">
    <w:abstractNumId w:val="28"/>
  </w:num>
  <w:num w:numId="12">
    <w:abstractNumId w:val="20"/>
  </w:num>
  <w:num w:numId="13">
    <w:abstractNumId w:val="4"/>
  </w:num>
  <w:num w:numId="14">
    <w:abstractNumId w:val="12"/>
  </w:num>
  <w:num w:numId="15">
    <w:abstractNumId w:val="8"/>
  </w:num>
  <w:num w:numId="16">
    <w:abstractNumId w:val="27"/>
  </w:num>
  <w:num w:numId="17">
    <w:abstractNumId w:val="19"/>
  </w:num>
  <w:num w:numId="18">
    <w:abstractNumId w:val="6"/>
  </w:num>
  <w:num w:numId="19">
    <w:abstractNumId w:val="14"/>
  </w:num>
  <w:num w:numId="20">
    <w:abstractNumId w:val="13"/>
  </w:num>
  <w:num w:numId="21">
    <w:abstractNumId w:val="15"/>
  </w:num>
  <w:num w:numId="22">
    <w:abstractNumId w:val="7"/>
  </w:num>
  <w:num w:numId="23">
    <w:abstractNumId w:val="0"/>
  </w:num>
  <w:num w:numId="24">
    <w:abstractNumId w:val="9"/>
  </w:num>
  <w:num w:numId="25">
    <w:abstractNumId w:val="2"/>
  </w:num>
  <w:num w:numId="26">
    <w:abstractNumId w:val="17"/>
  </w:num>
  <w:num w:numId="27">
    <w:abstractNumId w:val="25"/>
  </w:num>
  <w:num w:numId="28">
    <w:abstractNumId w:val="26"/>
  </w:num>
  <w:num w:numId="29">
    <w:abstractNumId w:val="10"/>
  </w:num>
  <w:num w:numId="30">
    <w:abstractNumId w:val="24"/>
  </w:num>
  <w:num w:numId="31">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1EAE"/>
    <w:rsid w:val="00004858"/>
    <w:rsid w:val="000069CA"/>
    <w:rsid w:val="00006A27"/>
    <w:rsid w:val="00006A2C"/>
    <w:rsid w:val="00010023"/>
    <w:rsid w:val="000138E0"/>
    <w:rsid w:val="0001470F"/>
    <w:rsid w:val="00015A1F"/>
    <w:rsid w:val="00015E1B"/>
    <w:rsid w:val="00015E4D"/>
    <w:rsid w:val="00024335"/>
    <w:rsid w:val="00025EC2"/>
    <w:rsid w:val="00027AF8"/>
    <w:rsid w:val="00032698"/>
    <w:rsid w:val="00034F14"/>
    <w:rsid w:val="00040372"/>
    <w:rsid w:val="00041ACA"/>
    <w:rsid w:val="0004660B"/>
    <w:rsid w:val="00050496"/>
    <w:rsid w:val="00057AAF"/>
    <w:rsid w:val="0006340C"/>
    <w:rsid w:val="00065DB0"/>
    <w:rsid w:val="000668B6"/>
    <w:rsid w:val="00084F65"/>
    <w:rsid w:val="000859EB"/>
    <w:rsid w:val="00093F86"/>
    <w:rsid w:val="00094494"/>
    <w:rsid w:val="000A561A"/>
    <w:rsid w:val="000A64E0"/>
    <w:rsid w:val="000A6C05"/>
    <w:rsid w:val="000A7BFE"/>
    <w:rsid w:val="000B147C"/>
    <w:rsid w:val="000B64BD"/>
    <w:rsid w:val="000C0DB4"/>
    <w:rsid w:val="000C1C32"/>
    <w:rsid w:val="000C1CF3"/>
    <w:rsid w:val="000C563B"/>
    <w:rsid w:val="000C7B32"/>
    <w:rsid w:val="000D06A9"/>
    <w:rsid w:val="000D08BD"/>
    <w:rsid w:val="000D5C4A"/>
    <w:rsid w:val="000E0F1A"/>
    <w:rsid w:val="000E59B4"/>
    <w:rsid w:val="00100DD1"/>
    <w:rsid w:val="00104F50"/>
    <w:rsid w:val="001054FF"/>
    <w:rsid w:val="001058AF"/>
    <w:rsid w:val="00105B0E"/>
    <w:rsid w:val="00112AA5"/>
    <w:rsid w:val="00117627"/>
    <w:rsid w:val="00123767"/>
    <w:rsid w:val="00124DBC"/>
    <w:rsid w:val="00130C43"/>
    <w:rsid w:val="00131FF3"/>
    <w:rsid w:val="001325B6"/>
    <w:rsid w:val="00137B08"/>
    <w:rsid w:val="001424E5"/>
    <w:rsid w:val="001467FD"/>
    <w:rsid w:val="001510C1"/>
    <w:rsid w:val="001512C4"/>
    <w:rsid w:val="001518B3"/>
    <w:rsid w:val="001528E5"/>
    <w:rsid w:val="0016142F"/>
    <w:rsid w:val="00162514"/>
    <w:rsid w:val="00167595"/>
    <w:rsid w:val="0017534E"/>
    <w:rsid w:val="001758FC"/>
    <w:rsid w:val="00175B1E"/>
    <w:rsid w:val="00176FAC"/>
    <w:rsid w:val="00186DC5"/>
    <w:rsid w:val="0019223E"/>
    <w:rsid w:val="00194244"/>
    <w:rsid w:val="00194BBC"/>
    <w:rsid w:val="00195006"/>
    <w:rsid w:val="001A4097"/>
    <w:rsid w:val="001A48E2"/>
    <w:rsid w:val="001A4B3D"/>
    <w:rsid w:val="001A5857"/>
    <w:rsid w:val="001B37C8"/>
    <w:rsid w:val="001C01C4"/>
    <w:rsid w:val="001C0E92"/>
    <w:rsid w:val="001C4500"/>
    <w:rsid w:val="001D0286"/>
    <w:rsid w:val="001D4A34"/>
    <w:rsid w:val="001E3E82"/>
    <w:rsid w:val="001E6729"/>
    <w:rsid w:val="001E7F58"/>
    <w:rsid w:val="001F0D76"/>
    <w:rsid w:val="001F0F2B"/>
    <w:rsid w:val="002020FF"/>
    <w:rsid w:val="002043EA"/>
    <w:rsid w:val="00204F64"/>
    <w:rsid w:val="002053C0"/>
    <w:rsid w:val="00206177"/>
    <w:rsid w:val="002072EA"/>
    <w:rsid w:val="00220FCC"/>
    <w:rsid w:val="00226419"/>
    <w:rsid w:val="002318A0"/>
    <w:rsid w:val="0023253F"/>
    <w:rsid w:val="0023409E"/>
    <w:rsid w:val="00235916"/>
    <w:rsid w:val="00236727"/>
    <w:rsid w:val="002405E8"/>
    <w:rsid w:val="00256E19"/>
    <w:rsid w:val="0026346B"/>
    <w:rsid w:val="00263BB6"/>
    <w:rsid w:val="00264C41"/>
    <w:rsid w:val="0026518C"/>
    <w:rsid w:val="00270A1A"/>
    <w:rsid w:val="00275659"/>
    <w:rsid w:val="00277606"/>
    <w:rsid w:val="00280C2D"/>
    <w:rsid w:val="00283E9B"/>
    <w:rsid w:val="002938C7"/>
    <w:rsid w:val="002B1703"/>
    <w:rsid w:val="002B34F5"/>
    <w:rsid w:val="002B77D5"/>
    <w:rsid w:val="002C2CB2"/>
    <w:rsid w:val="002C6B8D"/>
    <w:rsid w:val="002C7797"/>
    <w:rsid w:val="002C7CBD"/>
    <w:rsid w:val="002D1A79"/>
    <w:rsid w:val="002D66AC"/>
    <w:rsid w:val="002E0F1F"/>
    <w:rsid w:val="002E4E6A"/>
    <w:rsid w:val="00301F3B"/>
    <w:rsid w:val="003038DD"/>
    <w:rsid w:val="00304F9F"/>
    <w:rsid w:val="003059D9"/>
    <w:rsid w:val="00307AE8"/>
    <w:rsid w:val="00307F56"/>
    <w:rsid w:val="003108EB"/>
    <w:rsid w:val="0031487E"/>
    <w:rsid w:val="003158F7"/>
    <w:rsid w:val="00327546"/>
    <w:rsid w:val="003276AD"/>
    <w:rsid w:val="00333439"/>
    <w:rsid w:val="0033567D"/>
    <w:rsid w:val="00340178"/>
    <w:rsid w:val="003532B3"/>
    <w:rsid w:val="003662CB"/>
    <w:rsid w:val="00367056"/>
    <w:rsid w:val="0037291C"/>
    <w:rsid w:val="00377FB3"/>
    <w:rsid w:val="0038468B"/>
    <w:rsid w:val="003874B8"/>
    <w:rsid w:val="00391705"/>
    <w:rsid w:val="00391AAC"/>
    <w:rsid w:val="00391DD1"/>
    <w:rsid w:val="00393452"/>
    <w:rsid w:val="003A08C3"/>
    <w:rsid w:val="003B00B4"/>
    <w:rsid w:val="003C1BF7"/>
    <w:rsid w:val="003C2073"/>
    <w:rsid w:val="003C2A12"/>
    <w:rsid w:val="003C47DD"/>
    <w:rsid w:val="003D76BF"/>
    <w:rsid w:val="003D7853"/>
    <w:rsid w:val="003E18FC"/>
    <w:rsid w:val="00400BD3"/>
    <w:rsid w:val="00400C57"/>
    <w:rsid w:val="004016E3"/>
    <w:rsid w:val="0040210C"/>
    <w:rsid w:val="00405273"/>
    <w:rsid w:val="00420996"/>
    <w:rsid w:val="0042124E"/>
    <w:rsid w:val="00426470"/>
    <w:rsid w:val="0042724A"/>
    <w:rsid w:val="00430C9D"/>
    <w:rsid w:val="00440F1B"/>
    <w:rsid w:val="00443211"/>
    <w:rsid w:val="00450A8D"/>
    <w:rsid w:val="004552A8"/>
    <w:rsid w:val="00463B90"/>
    <w:rsid w:val="004647E6"/>
    <w:rsid w:val="004742F7"/>
    <w:rsid w:val="0048056E"/>
    <w:rsid w:val="00481AE2"/>
    <w:rsid w:val="00484ED5"/>
    <w:rsid w:val="004864D1"/>
    <w:rsid w:val="00486FEF"/>
    <w:rsid w:val="00491672"/>
    <w:rsid w:val="004956C4"/>
    <w:rsid w:val="004A1370"/>
    <w:rsid w:val="004A2907"/>
    <w:rsid w:val="004A40CB"/>
    <w:rsid w:val="004A4263"/>
    <w:rsid w:val="004A57E8"/>
    <w:rsid w:val="004B07CD"/>
    <w:rsid w:val="004B17DE"/>
    <w:rsid w:val="004B41B1"/>
    <w:rsid w:val="004B4908"/>
    <w:rsid w:val="004B590D"/>
    <w:rsid w:val="004B7FE5"/>
    <w:rsid w:val="004D36A5"/>
    <w:rsid w:val="004D4393"/>
    <w:rsid w:val="004D43ED"/>
    <w:rsid w:val="004D5C5A"/>
    <w:rsid w:val="004D5F83"/>
    <w:rsid w:val="004E0E0E"/>
    <w:rsid w:val="004E2C27"/>
    <w:rsid w:val="004E4574"/>
    <w:rsid w:val="004E488F"/>
    <w:rsid w:val="004E6B4C"/>
    <w:rsid w:val="00502E66"/>
    <w:rsid w:val="005105AF"/>
    <w:rsid w:val="00514EA1"/>
    <w:rsid w:val="00515D34"/>
    <w:rsid w:val="0051687E"/>
    <w:rsid w:val="00522D51"/>
    <w:rsid w:val="00530E49"/>
    <w:rsid w:val="00532DCB"/>
    <w:rsid w:val="005361F5"/>
    <w:rsid w:val="0054047D"/>
    <w:rsid w:val="005449DA"/>
    <w:rsid w:val="0054530F"/>
    <w:rsid w:val="00552241"/>
    <w:rsid w:val="0055548D"/>
    <w:rsid w:val="005562A9"/>
    <w:rsid w:val="005621E4"/>
    <w:rsid w:val="005624C7"/>
    <w:rsid w:val="00564E04"/>
    <w:rsid w:val="00567008"/>
    <w:rsid w:val="005722F5"/>
    <w:rsid w:val="00572CD2"/>
    <w:rsid w:val="005744D5"/>
    <w:rsid w:val="005817A3"/>
    <w:rsid w:val="00584A10"/>
    <w:rsid w:val="00586352"/>
    <w:rsid w:val="00590EE1"/>
    <w:rsid w:val="00597F34"/>
    <w:rsid w:val="005B5678"/>
    <w:rsid w:val="005C0418"/>
    <w:rsid w:val="005C3C7B"/>
    <w:rsid w:val="005C4BBE"/>
    <w:rsid w:val="005C4C1F"/>
    <w:rsid w:val="005C5997"/>
    <w:rsid w:val="005D2318"/>
    <w:rsid w:val="005D66D9"/>
    <w:rsid w:val="005E183A"/>
    <w:rsid w:val="005E24B1"/>
    <w:rsid w:val="005E2634"/>
    <w:rsid w:val="005E6B04"/>
    <w:rsid w:val="005E6F63"/>
    <w:rsid w:val="005F4E5F"/>
    <w:rsid w:val="006001B4"/>
    <w:rsid w:val="006124AE"/>
    <w:rsid w:val="006173EB"/>
    <w:rsid w:val="006245AD"/>
    <w:rsid w:val="0062750F"/>
    <w:rsid w:val="0063314E"/>
    <w:rsid w:val="00635612"/>
    <w:rsid w:val="00635EEC"/>
    <w:rsid w:val="00641EF6"/>
    <w:rsid w:val="006439A7"/>
    <w:rsid w:val="0065002E"/>
    <w:rsid w:val="006511AF"/>
    <w:rsid w:val="0065243A"/>
    <w:rsid w:val="006577BC"/>
    <w:rsid w:val="006616D7"/>
    <w:rsid w:val="006641EF"/>
    <w:rsid w:val="00665251"/>
    <w:rsid w:val="0067217D"/>
    <w:rsid w:val="00683AE5"/>
    <w:rsid w:val="00684C37"/>
    <w:rsid w:val="006945BF"/>
    <w:rsid w:val="00697A93"/>
    <w:rsid w:val="006A5B15"/>
    <w:rsid w:val="006A609A"/>
    <w:rsid w:val="006C0653"/>
    <w:rsid w:val="006C3C00"/>
    <w:rsid w:val="006D303F"/>
    <w:rsid w:val="006D4853"/>
    <w:rsid w:val="006D5FA4"/>
    <w:rsid w:val="006E05CF"/>
    <w:rsid w:val="006E34E3"/>
    <w:rsid w:val="006E736F"/>
    <w:rsid w:val="006F3EBA"/>
    <w:rsid w:val="00701A56"/>
    <w:rsid w:val="007020C4"/>
    <w:rsid w:val="00702411"/>
    <w:rsid w:val="00706441"/>
    <w:rsid w:val="0071175B"/>
    <w:rsid w:val="007147C7"/>
    <w:rsid w:val="00715306"/>
    <w:rsid w:val="007251BB"/>
    <w:rsid w:val="00731619"/>
    <w:rsid w:val="00733407"/>
    <w:rsid w:val="00734808"/>
    <w:rsid w:val="00734C90"/>
    <w:rsid w:val="00744ED6"/>
    <w:rsid w:val="00750B2B"/>
    <w:rsid w:val="00755C13"/>
    <w:rsid w:val="0075700F"/>
    <w:rsid w:val="007648FC"/>
    <w:rsid w:val="0077612B"/>
    <w:rsid w:val="007777DA"/>
    <w:rsid w:val="00777C03"/>
    <w:rsid w:val="00780904"/>
    <w:rsid w:val="00783842"/>
    <w:rsid w:val="00787464"/>
    <w:rsid w:val="00796969"/>
    <w:rsid w:val="00797350"/>
    <w:rsid w:val="007A22D0"/>
    <w:rsid w:val="007A4183"/>
    <w:rsid w:val="007A5BC2"/>
    <w:rsid w:val="007B5156"/>
    <w:rsid w:val="007C4B5E"/>
    <w:rsid w:val="007C7245"/>
    <w:rsid w:val="007D5E80"/>
    <w:rsid w:val="007D76CA"/>
    <w:rsid w:val="007E1694"/>
    <w:rsid w:val="007E5E29"/>
    <w:rsid w:val="007F6FA8"/>
    <w:rsid w:val="00807969"/>
    <w:rsid w:val="00810ECF"/>
    <w:rsid w:val="0081153D"/>
    <w:rsid w:val="00811F5E"/>
    <w:rsid w:val="008124F5"/>
    <w:rsid w:val="008208EE"/>
    <w:rsid w:val="00822911"/>
    <w:rsid w:val="00823A21"/>
    <w:rsid w:val="0082648B"/>
    <w:rsid w:val="00830BEE"/>
    <w:rsid w:val="00843FE8"/>
    <w:rsid w:val="00846C07"/>
    <w:rsid w:val="0084760C"/>
    <w:rsid w:val="008565BA"/>
    <w:rsid w:val="00872A3B"/>
    <w:rsid w:val="00876176"/>
    <w:rsid w:val="0087785B"/>
    <w:rsid w:val="0088083B"/>
    <w:rsid w:val="00881AAF"/>
    <w:rsid w:val="0088499B"/>
    <w:rsid w:val="00885C3E"/>
    <w:rsid w:val="00885DB3"/>
    <w:rsid w:val="00886814"/>
    <w:rsid w:val="00891035"/>
    <w:rsid w:val="0089315F"/>
    <w:rsid w:val="00895665"/>
    <w:rsid w:val="008962B8"/>
    <w:rsid w:val="00896C8E"/>
    <w:rsid w:val="00896F04"/>
    <w:rsid w:val="008A7B91"/>
    <w:rsid w:val="008B4DB4"/>
    <w:rsid w:val="008B61B3"/>
    <w:rsid w:val="008C5EA8"/>
    <w:rsid w:val="008D09A3"/>
    <w:rsid w:val="008E072D"/>
    <w:rsid w:val="008E1902"/>
    <w:rsid w:val="008E3002"/>
    <w:rsid w:val="008E7259"/>
    <w:rsid w:val="008F0F07"/>
    <w:rsid w:val="008F5589"/>
    <w:rsid w:val="008F569A"/>
    <w:rsid w:val="008F59A6"/>
    <w:rsid w:val="008F6738"/>
    <w:rsid w:val="008F7F1C"/>
    <w:rsid w:val="00903098"/>
    <w:rsid w:val="00906167"/>
    <w:rsid w:val="009114B8"/>
    <w:rsid w:val="00920EFF"/>
    <w:rsid w:val="009322DA"/>
    <w:rsid w:val="00934AB3"/>
    <w:rsid w:val="00936485"/>
    <w:rsid w:val="009406F3"/>
    <w:rsid w:val="00941D5E"/>
    <w:rsid w:val="00944027"/>
    <w:rsid w:val="0094544B"/>
    <w:rsid w:val="00952323"/>
    <w:rsid w:val="00952C22"/>
    <w:rsid w:val="00956074"/>
    <w:rsid w:val="009575C1"/>
    <w:rsid w:val="00957864"/>
    <w:rsid w:val="009624E7"/>
    <w:rsid w:val="00971C7C"/>
    <w:rsid w:val="00974B9C"/>
    <w:rsid w:val="009871DF"/>
    <w:rsid w:val="00991A10"/>
    <w:rsid w:val="00991F27"/>
    <w:rsid w:val="00993594"/>
    <w:rsid w:val="00993DFD"/>
    <w:rsid w:val="00993F6A"/>
    <w:rsid w:val="009A6F14"/>
    <w:rsid w:val="009A7CF1"/>
    <w:rsid w:val="009B03A3"/>
    <w:rsid w:val="009B15CD"/>
    <w:rsid w:val="009B15F4"/>
    <w:rsid w:val="009B4BDC"/>
    <w:rsid w:val="009B6759"/>
    <w:rsid w:val="009B6E06"/>
    <w:rsid w:val="009C0AEF"/>
    <w:rsid w:val="009C63A2"/>
    <w:rsid w:val="009D29C2"/>
    <w:rsid w:val="009D4BD2"/>
    <w:rsid w:val="009D72F5"/>
    <w:rsid w:val="009E348A"/>
    <w:rsid w:val="009E5D9D"/>
    <w:rsid w:val="009F3D25"/>
    <w:rsid w:val="009F44C4"/>
    <w:rsid w:val="00A0102C"/>
    <w:rsid w:val="00A05C57"/>
    <w:rsid w:val="00A1074A"/>
    <w:rsid w:val="00A108B2"/>
    <w:rsid w:val="00A1107D"/>
    <w:rsid w:val="00A12AD1"/>
    <w:rsid w:val="00A13F48"/>
    <w:rsid w:val="00A1413C"/>
    <w:rsid w:val="00A21067"/>
    <w:rsid w:val="00A246FB"/>
    <w:rsid w:val="00A27CB4"/>
    <w:rsid w:val="00A305FD"/>
    <w:rsid w:val="00A314D4"/>
    <w:rsid w:val="00A32675"/>
    <w:rsid w:val="00A33E00"/>
    <w:rsid w:val="00A355F1"/>
    <w:rsid w:val="00A35AE1"/>
    <w:rsid w:val="00A37EA4"/>
    <w:rsid w:val="00A41E28"/>
    <w:rsid w:val="00A42277"/>
    <w:rsid w:val="00A448FD"/>
    <w:rsid w:val="00A44AE9"/>
    <w:rsid w:val="00A4557F"/>
    <w:rsid w:val="00A52875"/>
    <w:rsid w:val="00A66B70"/>
    <w:rsid w:val="00A704AC"/>
    <w:rsid w:val="00A70AEC"/>
    <w:rsid w:val="00A74972"/>
    <w:rsid w:val="00A74DD0"/>
    <w:rsid w:val="00A95AB5"/>
    <w:rsid w:val="00A96E5C"/>
    <w:rsid w:val="00AA3E27"/>
    <w:rsid w:val="00AA44D6"/>
    <w:rsid w:val="00AA5943"/>
    <w:rsid w:val="00AA74CE"/>
    <w:rsid w:val="00AA7694"/>
    <w:rsid w:val="00AB2DF4"/>
    <w:rsid w:val="00AC7FC6"/>
    <w:rsid w:val="00AD6882"/>
    <w:rsid w:val="00AE2C16"/>
    <w:rsid w:val="00AE55C5"/>
    <w:rsid w:val="00AE6F9B"/>
    <w:rsid w:val="00AF0618"/>
    <w:rsid w:val="00B002EF"/>
    <w:rsid w:val="00B02DC0"/>
    <w:rsid w:val="00B10E71"/>
    <w:rsid w:val="00B13E69"/>
    <w:rsid w:val="00B21527"/>
    <w:rsid w:val="00B2280A"/>
    <w:rsid w:val="00B3039D"/>
    <w:rsid w:val="00B32E1D"/>
    <w:rsid w:val="00B370C6"/>
    <w:rsid w:val="00B42159"/>
    <w:rsid w:val="00B4560F"/>
    <w:rsid w:val="00B45B6B"/>
    <w:rsid w:val="00B45E06"/>
    <w:rsid w:val="00B46A0A"/>
    <w:rsid w:val="00B46E83"/>
    <w:rsid w:val="00B775A6"/>
    <w:rsid w:val="00B8132C"/>
    <w:rsid w:val="00B83A1A"/>
    <w:rsid w:val="00B855B7"/>
    <w:rsid w:val="00B9299B"/>
    <w:rsid w:val="00B93FD5"/>
    <w:rsid w:val="00BA1BE8"/>
    <w:rsid w:val="00BA78DA"/>
    <w:rsid w:val="00BB7531"/>
    <w:rsid w:val="00BC1C82"/>
    <w:rsid w:val="00BC5040"/>
    <w:rsid w:val="00BC7AF1"/>
    <w:rsid w:val="00BD1180"/>
    <w:rsid w:val="00BD1C9F"/>
    <w:rsid w:val="00BD25B7"/>
    <w:rsid w:val="00BE32E2"/>
    <w:rsid w:val="00BE7CF2"/>
    <w:rsid w:val="00BF6343"/>
    <w:rsid w:val="00C00DD0"/>
    <w:rsid w:val="00C02CC0"/>
    <w:rsid w:val="00C05BCF"/>
    <w:rsid w:val="00C061AE"/>
    <w:rsid w:val="00C07575"/>
    <w:rsid w:val="00C12845"/>
    <w:rsid w:val="00C17A46"/>
    <w:rsid w:val="00C21505"/>
    <w:rsid w:val="00C23F8F"/>
    <w:rsid w:val="00C25E5C"/>
    <w:rsid w:val="00C26922"/>
    <w:rsid w:val="00C33844"/>
    <w:rsid w:val="00C33D5C"/>
    <w:rsid w:val="00C40089"/>
    <w:rsid w:val="00C5050C"/>
    <w:rsid w:val="00C541BE"/>
    <w:rsid w:val="00C5703A"/>
    <w:rsid w:val="00C61D24"/>
    <w:rsid w:val="00C6336D"/>
    <w:rsid w:val="00C657D9"/>
    <w:rsid w:val="00C730E6"/>
    <w:rsid w:val="00C765A4"/>
    <w:rsid w:val="00C865FE"/>
    <w:rsid w:val="00C96526"/>
    <w:rsid w:val="00C97739"/>
    <w:rsid w:val="00CA3E7E"/>
    <w:rsid w:val="00CA4453"/>
    <w:rsid w:val="00CA46BE"/>
    <w:rsid w:val="00CA7228"/>
    <w:rsid w:val="00CB5F3C"/>
    <w:rsid w:val="00CC6C07"/>
    <w:rsid w:val="00CD22B2"/>
    <w:rsid w:val="00CD461C"/>
    <w:rsid w:val="00CD475E"/>
    <w:rsid w:val="00CD66A6"/>
    <w:rsid w:val="00CE271E"/>
    <w:rsid w:val="00CE33BD"/>
    <w:rsid w:val="00CE369C"/>
    <w:rsid w:val="00CE5295"/>
    <w:rsid w:val="00CE5304"/>
    <w:rsid w:val="00CE6D28"/>
    <w:rsid w:val="00CF1A62"/>
    <w:rsid w:val="00CF4AEA"/>
    <w:rsid w:val="00D02E37"/>
    <w:rsid w:val="00D0468D"/>
    <w:rsid w:val="00D23B59"/>
    <w:rsid w:val="00D3266A"/>
    <w:rsid w:val="00D40698"/>
    <w:rsid w:val="00D47971"/>
    <w:rsid w:val="00D51781"/>
    <w:rsid w:val="00D54D9A"/>
    <w:rsid w:val="00D605AB"/>
    <w:rsid w:val="00D61601"/>
    <w:rsid w:val="00D61C57"/>
    <w:rsid w:val="00D63EF5"/>
    <w:rsid w:val="00D67708"/>
    <w:rsid w:val="00D813F4"/>
    <w:rsid w:val="00D82D89"/>
    <w:rsid w:val="00D8322E"/>
    <w:rsid w:val="00DA12EE"/>
    <w:rsid w:val="00DA425A"/>
    <w:rsid w:val="00DA53F3"/>
    <w:rsid w:val="00DA75E6"/>
    <w:rsid w:val="00DB03FF"/>
    <w:rsid w:val="00DC0091"/>
    <w:rsid w:val="00DC18D9"/>
    <w:rsid w:val="00DC2751"/>
    <w:rsid w:val="00DC46B8"/>
    <w:rsid w:val="00DC4FB5"/>
    <w:rsid w:val="00DC75BA"/>
    <w:rsid w:val="00DC78F8"/>
    <w:rsid w:val="00DD6312"/>
    <w:rsid w:val="00DE0D2D"/>
    <w:rsid w:val="00DE13CC"/>
    <w:rsid w:val="00DE55F1"/>
    <w:rsid w:val="00DE6938"/>
    <w:rsid w:val="00DF09CF"/>
    <w:rsid w:val="00DF0BA8"/>
    <w:rsid w:val="00DF4AC8"/>
    <w:rsid w:val="00E01C78"/>
    <w:rsid w:val="00E03798"/>
    <w:rsid w:val="00E14679"/>
    <w:rsid w:val="00E20574"/>
    <w:rsid w:val="00E20F37"/>
    <w:rsid w:val="00E21107"/>
    <w:rsid w:val="00E241D5"/>
    <w:rsid w:val="00E3299F"/>
    <w:rsid w:val="00E34499"/>
    <w:rsid w:val="00E35FD5"/>
    <w:rsid w:val="00E36020"/>
    <w:rsid w:val="00E439B3"/>
    <w:rsid w:val="00E44F2E"/>
    <w:rsid w:val="00E452E0"/>
    <w:rsid w:val="00E4601B"/>
    <w:rsid w:val="00E54AB4"/>
    <w:rsid w:val="00E60AD2"/>
    <w:rsid w:val="00E66D07"/>
    <w:rsid w:val="00E70402"/>
    <w:rsid w:val="00E70F8B"/>
    <w:rsid w:val="00E85B3D"/>
    <w:rsid w:val="00E871B9"/>
    <w:rsid w:val="00E87863"/>
    <w:rsid w:val="00E90EFE"/>
    <w:rsid w:val="00E9273A"/>
    <w:rsid w:val="00EA2154"/>
    <w:rsid w:val="00EA6969"/>
    <w:rsid w:val="00EB505D"/>
    <w:rsid w:val="00EB715F"/>
    <w:rsid w:val="00EB7A64"/>
    <w:rsid w:val="00EB7BAF"/>
    <w:rsid w:val="00EB7D89"/>
    <w:rsid w:val="00EC239A"/>
    <w:rsid w:val="00EC5BAF"/>
    <w:rsid w:val="00ED3FF6"/>
    <w:rsid w:val="00ED4348"/>
    <w:rsid w:val="00ED4606"/>
    <w:rsid w:val="00ED67D6"/>
    <w:rsid w:val="00ED7C47"/>
    <w:rsid w:val="00EE7C24"/>
    <w:rsid w:val="00EF0F99"/>
    <w:rsid w:val="00F025CC"/>
    <w:rsid w:val="00F061D9"/>
    <w:rsid w:val="00F13043"/>
    <w:rsid w:val="00F13068"/>
    <w:rsid w:val="00F1587F"/>
    <w:rsid w:val="00F210DF"/>
    <w:rsid w:val="00F21D04"/>
    <w:rsid w:val="00F24CBC"/>
    <w:rsid w:val="00F32659"/>
    <w:rsid w:val="00F526E4"/>
    <w:rsid w:val="00F55A27"/>
    <w:rsid w:val="00F677CC"/>
    <w:rsid w:val="00F70C0C"/>
    <w:rsid w:val="00F71E36"/>
    <w:rsid w:val="00F726BC"/>
    <w:rsid w:val="00F7332B"/>
    <w:rsid w:val="00F736C9"/>
    <w:rsid w:val="00F82C96"/>
    <w:rsid w:val="00F93D30"/>
    <w:rsid w:val="00F94ACF"/>
    <w:rsid w:val="00FA2441"/>
    <w:rsid w:val="00FB1364"/>
    <w:rsid w:val="00FB28DB"/>
    <w:rsid w:val="00FB2E24"/>
    <w:rsid w:val="00FB7D06"/>
    <w:rsid w:val="00FC0903"/>
    <w:rsid w:val="00FD37A7"/>
    <w:rsid w:val="00FE6B8C"/>
    <w:rsid w:val="00FE7612"/>
    <w:rsid w:val="00FF1A72"/>
    <w:rsid w:val="00FF3732"/>
    <w:rsid w:val="00FF4187"/>
    <w:rsid w:val="00FF54F7"/>
    <w:rsid w:val="00FF61A4"/>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14:docId w14:val="57EBA264"/>
  <w15:docId w15:val="{0D0867BF-23D3-4356-8D04-421E015A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unhideWhenUsed/>
    <w:rsid w:val="0017534E"/>
    <w:rPr>
      <w:sz w:val="20"/>
      <w:szCs w:val="20"/>
    </w:rPr>
  </w:style>
  <w:style w:type="character" w:customStyle="1" w:styleId="FunotentextZchn">
    <w:name w:val="Fußnotentext Zchn"/>
    <w:basedOn w:val="Absatz-Standardschriftart"/>
    <w:link w:val="Funotentext"/>
    <w:uiPriority w:val="99"/>
    <w:rsid w:val="0017534E"/>
  </w:style>
  <w:style w:type="character" w:styleId="Funotenzeichen">
    <w:name w:val="footnote reference"/>
    <w:basedOn w:val="Absatz-Standardschriftart"/>
    <w:uiPriority w:val="99"/>
    <w:semiHidden/>
    <w:unhideWhenUsed/>
    <w:rsid w:val="0017534E"/>
    <w:rPr>
      <w:vertAlign w:val="superscript"/>
    </w:rPr>
  </w:style>
  <w:style w:type="character" w:styleId="Fett">
    <w:name w:val="Strong"/>
    <w:basedOn w:val="Absatz-Standardschriftart"/>
    <w:uiPriority w:val="22"/>
    <w:qFormat/>
    <w:rsid w:val="0065002E"/>
    <w:rPr>
      <w:b/>
      <w:bCs/>
    </w:rPr>
  </w:style>
  <w:style w:type="character" w:styleId="Kommentarzeichen">
    <w:name w:val="annotation reference"/>
    <w:basedOn w:val="Absatz-Standardschriftart"/>
    <w:uiPriority w:val="99"/>
    <w:semiHidden/>
    <w:unhideWhenUsed/>
    <w:rsid w:val="00810ECF"/>
    <w:rPr>
      <w:sz w:val="16"/>
      <w:szCs w:val="16"/>
    </w:rPr>
  </w:style>
  <w:style w:type="paragraph" w:styleId="Kommentartext">
    <w:name w:val="annotation text"/>
    <w:basedOn w:val="Standard"/>
    <w:link w:val="KommentartextZchn"/>
    <w:uiPriority w:val="99"/>
    <w:semiHidden/>
    <w:unhideWhenUsed/>
    <w:rsid w:val="00810ECF"/>
    <w:rPr>
      <w:sz w:val="20"/>
      <w:szCs w:val="20"/>
    </w:rPr>
  </w:style>
  <w:style w:type="character" w:customStyle="1" w:styleId="KommentartextZchn">
    <w:name w:val="Kommentartext Zchn"/>
    <w:basedOn w:val="Absatz-Standardschriftart"/>
    <w:link w:val="Kommentartext"/>
    <w:uiPriority w:val="99"/>
    <w:semiHidden/>
    <w:rsid w:val="00810ECF"/>
  </w:style>
  <w:style w:type="paragraph" w:styleId="Kommentarthema">
    <w:name w:val="annotation subject"/>
    <w:basedOn w:val="Kommentartext"/>
    <w:next w:val="Kommentartext"/>
    <w:link w:val="KommentarthemaZchn"/>
    <w:uiPriority w:val="99"/>
    <w:semiHidden/>
    <w:unhideWhenUsed/>
    <w:rsid w:val="00810ECF"/>
    <w:rPr>
      <w:b/>
      <w:bCs/>
    </w:rPr>
  </w:style>
  <w:style w:type="character" w:customStyle="1" w:styleId="KommentarthemaZchn">
    <w:name w:val="Kommentarthema Zchn"/>
    <w:basedOn w:val="KommentartextZchn"/>
    <w:link w:val="Kommentarthema"/>
    <w:uiPriority w:val="99"/>
    <w:semiHidden/>
    <w:rsid w:val="00810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C78FD-FC7B-4528-B20E-4230B55A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8267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Thomas Jung</cp:lastModifiedBy>
  <cp:revision>3</cp:revision>
  <cp:lastPrinted>2021-11-26T08:37:00Z</cp:lastPrinted>
  <dcterms:created xsi:type="dcterms:W3CDTF">2022-04-05T09:16:00Z</dcterms:created>
  <dcterms:modified xsi:type="dcterms:W3CDTF">2022-04-06T04:26:00Z</dcterms:modified>
</cp:coreProperties>
</file>