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F108D" w14:textId="3AE6D26F" w:rsidR="000B147C" w:rsidRPr="00FA7D30" w:rsidRDefault="00BB6559" w:rsidP="00137B08">
      <w:pPr>
        <w:rPr>
          <w:rFonts w:ascii="Arial" w:hAnsi="Arial" w:cs="Arial"/>
          <w:sz w:val="18"/>
          <w:szCs w:val="18"/>
        </w:rPr>
      </w:pPr>
      <w:r>
        <w:rPr>
          <w:rFonts w:ascii="Arial" w:hAnsi="Arial" w:cs="Arial"/>
          <w:sz w:val="18"/>
          <w:szCs w:val="18"/>
        </w:rPr>
        <w:t xml:space="preserve">  </w:t>
      </w:r>
      <w:r w:rsidR="00A26BB0" w:rsidRPr="008C6649">
        <w:rPr>
          <w:rFonts w:ascii="Arial" w:hAnsi="Arial" w:cs="Arial"/>
          <w:sz w:val="18"/>
          <w:szCs w:val="18"/>
        </w:rPr>
        <w:t xml:space="preserve">Ob </w:t>
      </w:r>
      <w:r w:rsidR="007A24B2" w:rsidRPr="008C6649">
        <w:rPr>
          <w:rFonts w:ascii="Arial" w:hAnsi="Arial" w:cs="Arial"/>
          <w:sz w:val="18"/>
          <w:szCs w:val="18"/>
        </w:rPr>
        <w:t xml:space="preserve">und in welchem Rahmen </w:t>
      </w:r>
      <w:r w:rsidR="00E005B1" w:rsidRPr="008C6649">
        <w:rPr>
          <w:rFonts w:ascii="Arial" w:hAnsi="Arial" w:cs="Arial"/>
          <w:sz w:val="18"/>
          <w:szCs w:val="18"/>
        </w:rPr>
        <w:t xml:space="preserve">Proben, </w:t>
      </w:r>
      <w:r w:rsidR="009D6809" w:rsidRPr="008C6649">
        <w:rPr>
          <w:rFonts w:ascii="Arial" w:hAnsi="Arial" w:cs="Arial"/>
          <w:sz w:val="18"/>
          <w:szCs w:val="18"/>
        </w:rPr>
        <w:t>Aufritte</w:t>
      </w:r>
      <w:r w:rsidR="00F07767" w:rsidRPr="008C6649">
        <w:rPr>
          <w:rFonts w:ascii="Arial" w:hAnsi="Arial" w:cs="Arial"/>
          <w:sz w:val="18"/>
          <w:szCs w:val="18"/>
        </w:rPr>
        <w:t xml:space="preserve"> im Laienbereich</w:t>
      </w:r>
      <w:r w:rsidR="00FA7D30" w:rsidRPr="008C6649">
        <w:rPr>
          <w:rFonts w:ascii="Arial" w:hAnsi="Arial" w:cs="Arial"/>
          <w:sz w:val="18"/>
          <w:szCs w:val="18"/>
        </w:rPr>
        <w:t xml:space="preserve">, </w:t>
      </w:r>
      <w:r w:rsidR="00E005B1" w:rsidRPr="008C6649">
        <w:rPr>
          <w:rFonts w:ascii="Arial" w:hAnsi="Arial" w:cs="Arial"/>
          <w:sz w:val="18"/>
          <w:szCs w:val="18"/>
        </w:rPr>
        <w:t>kirchenmusikalische Ausbildung</w:t>
      </w:r>
      <w:r w:rsidR="00FA7D30" w:rsidRPr="008C6649">
        <w:rPr>
          <w:rFonts w:ascii="Arial" w:hAnsi="Arial" w:cs="Arial"/>
          <w:sz w:val="18"/>
          <w:szCs w:val="18"/>
        </w:rPr>
        <w:t xml:space="preserve"> und musikalische Gottesdienstgestaltung</w:t>
      </w:r>
      <w:r w:rsidR="00A26BB0" w:rsidRPr="008C6649">
        <w:rPr>
          <w:rFonts w:ascii="Arial" w:hAnsi="Arial" w:cs="Arial"/>
          <w:sz w:val="18"/>
          <w:szCs w:val="18"/>
        </w:rPr>
        <w:t xml:space="preserve"> </w:t>
      </w:r>
      <w:r w:rsidR="004A4733" w:rsidRPr="008C6649">
        <w:rPr>
          <w:rFonts w:ascii="Arial" w:hAnsi="Arial" w:cs="Arial"/>
          <w:sz w:val="18"/>
          <w:szCs w:val="18"/>
        </w:rPr>
        <w:t>stattfinden können</w:t>
      </w:r>
      <w:r w:rsidR="000B147C" w:rsidRPr="008C6649">
        <w:rPr>
          <w:rFonts w:ascii="Arial" w:hAnsi="Arial" w:cs="Arial"/>
          <w:sz w:val="18"/>
          <w:szCs w:val="18"/>
        </w:rPr>
        <w:t xml:space="preserve">, hängt maßgeblich davon ab, </w:t>
      </w:r>
      <w:r w:rsidR="007A24B2" w:rsidRPr="008C6649">
        <w:rPr>
          <w:rFonts w:ascii="Arial" w:hAnsi="Arial" w:cs="Arial"/>
          <w:sz w:val="18"/>
          <w:szCs w:val="18"/>
        </w:rPr>
        <w:t>wie</w:t>
      </w:r>
      <w:r w:rsidR="000B147C" w:rsidRPr="008C6649">
        <w:rPr>
          <w:rFonts w:ascii="Arial" w:hAnsi="Arial" w:cs="Arial"/>
          <w:sz w:val="18"/>
          <w:szCs w:val="18"/>
        </w:rPr>
        <w:t xml:space="preserve"> ein </w:t>
      </w:r>
      <w:r w:rsidR="000B147C" w:rsidRPr="008C6649">
        <w:rPr>
          <w:rFonts w:ascii="Arial" w:hAnsi="Arial" w:cs="Arial"/>
          <w:sz w:val="18"/>
          <w:szCs w:val="18"/>
          <w:u w:val="single"/>
        </w:rPr>
        <w:t>An</w:t>
      </w:r>
      <w:r w:rsidR="008D2FE9" w:rsidRPr="008C6649">
        <w:rPr>
          <w:rFonts w:ascii="Arial" w:hAnsi="Arial" w:cs="Arial"/>
          <w:sz w:val="18"/>
          <w:szCs w:val="18"/>
          <w:u w:val="single"/>
        </w:rPr>
        <w:t>steckungsrisiko für den Coronav</w:t>
      </w:r>
      <w:r w:rsidR="000B147C" w:rsidRPr="008C6649">
        <w:rPr>
          <w:rFonts w:ascii="Arial" w:hAnsi="Arial" w:cs="Arial"/>
          <w:sz w:val="18"/>
          <w:szCs w:val="18"/>
          <w:u w:val="single"/>
        </w:rPr>
        <w:t>irus SARS-CoV-2 verhindert, bzw. auf ein vertretbares Maß reduziert</w:t>
      </w:r>
      <w:r w:rsidR="000B147C" w:rsidRPr="008C6649">
        <w:rPr>
          <w:rFonts w:ascii="Arial" w:hAnsi="Arial" w:cs="Arial"/>
          <w:sz w:val="18"/>
          <w:szCs w:val="18"/>
        </w:rPr>
        <w:t xml:space="preserve"> werden kann</w:t>
      </w:r>
      <w:r w:rsidR="001A2BC4" w:rsidRPr="008C6649">
        <w:rPr>
          <w:rFonts w:ascii="Arial" w:hAnsi="Arial" w:cs="Arial"/>
          <w:sz w:val="18"/>
          <w:szCs w:val="18"/>
        </w:rPr>
        <w:t>. Zielführend ist es hierbei, die Anwesenheit infizierter Personen nach Möglichkeiten zu verhindern sowie den Übertragungsweg über</w:t>
      </w:r>
      <w:r w:rsidR="001A2BC4" w:rsidRPr="00FA7D30">
        <w:rPr>
          <w:rFonts w:ascii="Arial" w:hAnsi="Arial" w:cs="Arial"/>
          <w:sz w:val="18"/>
          <w:szCs w:val="18"/>
        </w:rPr>
        <w:t xml:space="preserve"> die Luft und den Übertragungsweg über die Hände durch geeignete Schutzmaßnahmen zu unterbrechen.</w:t>
      </w:r>
    </w:p>
    <w:p w14:paraId="522AC212" w14:textId="77777777" w:rsidR="00522D51" w:rsidRPr="00FA7D30" w:rsidRDefault="00522D51" w:rsidP="00137B08">
      <w:pPr>
        <w:rPr>
          <w:rFonts w:ascii="Arial" w:hAnsi="Arial" w:cs="Arial"/>
          <w:sz w:val="18"/>
          <w:szCs w:val="18"/>
        </w:rPr>
      </w:pPr>
    </w:p>
    <w:p w14:paraId="4D640601" w14:textId="47A2A4E9" w:rsidR="007A24B2" w:rsidRPr="00FA7D30" w:rsidRDefault="007A24B2" w:rsidP="007A24B2">
      <w:pPr>
        <w:rPr>
          <w:rFonts w:ascii="Arial" w:hAnsi="Arial" w:cs="Arial"/>
          <w:sz w:val="18"/>
          <w:szCs w:val="18"/>
        </w:rPr>
      </w:pPr>
      <w:r w:rsidRPr="00FA7D30">
        <w:rPr>
          <w:rFonts w:ascii="Arial" w:hAnsi="Arial" w:cs="Arial"/>
          <w:sz w:val="18"/>
          <w:szCs w:val="18"/>
        </w:rPr>
        <w:t xml:space="preserve">Diese Vorlage dient den Verantwortungsträgern als Planungshilfe, um die </w:t>
      </w:r>
      <w:r w:rsidR="00A329A1" w:rsidRPr="00FA7D30">
        <w:rPr>
          <w:rFonts w:ascii="Arial" w:hAnsi="Arial" w:cs="Arial"/>
          <w:sz w:val="18"/>
          <w:szCs w:val="18"/>
        </w:rPr>
        <w:t>Proben</w:t>
      </w:r>
      <w:r w:rsidR="009D6809" w:rsidRPr="00FA7D30">
        <w:rPr>
          <w:rFonts w:ascii="Arial" w:hAnsi="Arial" w:cs="Arial"/>
          <w:sz w:val="18"/>
          <w:szCs w:val="18"/>
        </w:rPr>
        <w:t>/Auftritte</w:t>
      </w:r>
      <w:r w:rsidR="00E005B1" w:rsidRPr="00FA7D30">
        <w:rPr>
          <w:rFonts w:ascii="Arial" w:hAnsi="Arial" w:cs="Arial"/>
          <w:sz w:val="18"/>
          <w:szCs w:val="18"/>
        </w:rPr>
        <w:t>/kirchenmusikalische Ausbildung</w:t>
      </w:r>
      <w:r w:rsidRPr="00FA7D30">
        <w:rPr>
          <w:rFonts w:ascii="Arial" w:hAnsi="Arial" w:cs="Arial"/>
          <w:sz w:val="18"/>
          <w:szCs w:val="18"/>
        </w:rPr>
        <w:t xml:space="preserve"> hinsichtlich des Ansteckungsrisikos sicher und gesundheitsgerecht zu gestalten. Das Ergebnis dient als Hygienekonzept und ist als Ergänzung zur vorhandenen Gefährdungsbeurteilung anzusehen.</w:t>
      </w:r>
    </w:p>
    <w:p w14:paraId="1147298F" w14:textId="77777777" w:rsidR="00522D51" w:rsidRPr="00FA7D30" w:rsidRDefault="00522D51" w:rsidP="00137B08">
      <w:pPr>
        <w:rPr>
          <w:rFonts w:ascii="Arial" w:hAnsi="Arial" w:cs="Arial"/>
          <w:sz w:val="18"/>
          <w:szCs w:val="18"/>
        </w:rPr>
      </w:pPr>
    </w:p>
    <w:p w14:paraId="72121A94" w14:textId="77777777" w:rsidR="00137B08" w:rsidRPr="00FA7D30" w:rsidRDefault="000B147C" w:rsidP="00137B08">
      <w:pPr>
        <w:rPr>
          <w:rFonts w:ascii="Arial" w:hAnsi="Arial" w:cs="Arial"/>
          <w:sz w:val="18"/>
          <w:szCs w:val="18"/>
        </w:rPr>
      </w:pPr>
      <w:r w:rsidRPr="00FA7D30">
        <w:rPr>
          <w:rFonts w:ascii="Arial" w:hAnsi="Arial" w:cs="Arial"/>
          <w:sz w:val="18"/>
          <w:szCs w:val="18"/>
        </w:rPr>
        <w:t xml:space="preserve">Grundlage für diese Beurteilung stellen die übliche </w:t>
      </w:r>
      <w:r w:rsidR="009D6809" w:rsidRPr="00FA7D30">
        <w:rPr>
          <w:rFonts w:ascii="Arial" w:hAnsi="Arial" w:cs="Arial"/>
          <w:sz w:val="18"/>
          <w:szCs w:val="18"/>
        </w:rPr>
        <w:t>U</w:t>
      </w:r>
      <w:r w:rsidRPr="00FA7D30">
        <w:rPr>
          <w:rFonts w:ascii="Arial" w:hAnsi="Arial" w:cs="Arial"/>
          <w:sz w:val="18"/>
          <w:szCs w:val="18"/>
        </w:rPr>
        <w:t xml:space="preserve">mgebung, </w:t>
      </w:r>
      <w:r w:rsidR="00522D51" w:rsidRPr="00FA7D30">
        <w:rPr>
          <w:rFonts w:ascii="Arial" w:hAnsi="Arial" w:cs="Arial"/>
          <w:sz w:val="18"/>
          <w:szCs w:val="18"/>
        </w:rPr>
        <w:t xml:space="preserve">die </w:t>
      </w:r>
      <w:r w:rsidR="009D6809" w:rsidRPr="00FA7D30">
        <w:rPr>
          <w:rFonts w:ascii="Arial" w:hAnsi="Arial" w:cs="Arial"/>
          <w:sz w:val="18"/>
          <w:szCs w:val="18"/>
        </w:rPr>
        <w:t>O</w:t>
      </w:r>
      <w:r w:rsidR="00522D51" w:rsidRPr="00FA7D30">
        <w:rPr>
          <w:rFonts w:ascii="Arial" w:hAnsi="Arial" w:cs="Arial"/>
          <w:sz w:val="18"/>
          <w:szCs w:val="18"/>
        </w:rPr>
        <w:t>rganisation und die</w:t>
      </w:r>
      <w:r w:rsidRPr="00FA7D30">
        <w:rPr>
          <w:rFonts w:ascii="Arial" w:hAnsi="Arial" w:cs="Arial"/>
          <w:sz w:val="18"/>
          <w:szCs w:val="18"/>
        </w:rPr>
        <w:t xml:space="preserve"> </w:t>
      </w:r>
      <w:r w:rsidR="009D6809" w:rsidRPr="00FA7D30">
        <w:rPr>
          <w:rFonts w:ascii="Arial" w:hAnsi="Arial" w:cs="Arial"/>
          <w:sz w:val="18"/>
          <w:szCs w:val="18"/>
        </w:rPr>
        <w:t>A</w:t>
      </w:r>
      <w:r w:rsidRPr="00FA7D30">
        <w:rPr>
          <w:rFonts w:ascii="Arial" w:hAnsi="Arial" w:cs="Arial"/>
          <w:sz w:val="18"/>
          <w:szCs w:val="18"/>
        </w:rPr>
        <w:t xml:space="preserve">bläufe dar. </w:t>
      </w:r>
      <w:r w:rsidR="00522D51" w:rsidRPr="00FA7D30">
        <w:rPr>
          <w:rFonts w:ascii="Arial" w:hAnsi="Arial" w:cs="Arial"/>
          <w:sz w:val="18"/>
          <w:szCs w:val="18"/>
        </w:rPr>
        <w:t>Auf dieser Grundlage ist wie folgt vorzugehen:</w:t>
      </w:r>
    </w:p>
    <w:p w14:paraId="3B92927B" w14:textId="77777777" w:rsidR="00522D51" w:rsidRPr="00FA7D30" w:rsidRDefault="00522D51" w:rsidP="00137B08">
      <w:pPr>
        <w:rPr>
          <w:rFonts w:ascii="Arial" w:hAnsi="Arial" w:cs="Arial"/>
          <w:sz w:val="18"/>
          <w:szCs w:val="18"/>
        </w:rPr>
      </w:pPr>
    </w:p>
    <w:p w14:paraId="010A5620" w14:textId="77777777" w:rsidR="00522D51" w:rsidRPr="00FA7D30" w:rsidRDefault="00522D51" w:rsidP="00522D51">
      <w:pPr>
        <w:pStyle w:val="Listenabsatz"/>
        <w:numPr>
          <w:ilvl w:val="0"/>
          <w:numId w:val="7"/>
        </w:numPr>
        <w:rPr>
          <w:rFonts w:ascii="Arial" w:hAnsi="Arial" w:cs="Arial"/>
          <w:sz w:val="18"/>
          <w:szCs w:val="18"/>
        </w:rPr>
      </w:pPr>
      <w:r w:rsidRPr="00FA7D30">
        <w:rPr>
          <w:rFonts w:ascii="Arial" w:hAnsi="Arial" w:cs="Arial"/>
          <w:sz w:val="18"/>
          <w:szCs w:val="18"/>
        </w:rPr>
        <w:t xml:space="preserve">Legen </w:t>
      </w:r>
      <w:r w:rsidR="001A01E1" w:rsidRPr="00FA7D30">
        <w:rPr>
          <w:rFonts w:ascii="Arial" w:hAnsi="Arial" w:cs="Arial"/>
          <w:sz w:val="18"/>
          <w:szCs w:val="18"/>
        </w:rPr>
        <w:t>S</w:t>
      </w:r>
      <w:r w:rsidRPr="00FA7D30">
        <w:rPr>
          <w:rFonts w:ascii="Arial" w:hAnsi="Arial" w:cs="Arial"/>
          <w:sz w:val="18"/>
          <w:szCs w:val="18"/>
        </w:rPr>
        <w:t>ie die Betrachtungseinhe</w:t>
      </w:r>
      <w:r w:rsidR="00812827" w:rsidRPr="00FA7D30">
        <w:rPr>
          <w:rFonts w:ascii="Arial" w:hAnsi="Arial" w:cs="Arial"/>
          <w:sz w:val="18"/>
          <w:szCs w:val="18"/>
        </w:rPr>
        <w:t xml:space="preserve">it fest (z.B. Chor, </w:t>
      </w:r>
      <w:r w:rsidR="009D6809" w:rsidRPr="00FA7D30">
        <w:rPr>
          <w:rFonts w:ascii="Arial" w:hAnsi="Arial" w:cs="Arial"/>
          <w:sz w:val="18"/>
          <w:szCs w:val="18"/>
        </w:rPr>
        <w:t xml:space="preserve">Band, </w:t>
      </w:r>
      <w:r w:rsidR="00A329A1" w:rsidRPr="00FA7D30">
        <w:rPr>
          <w:rFonts w:ascii="Arial" w:hAnsi="Arial" w:cs="Arial"/>
          <w:sz w:val="18"/>
          <w:szCs w:val="18"/>
        </w:rPr>
        <w:t xml:space="preserve">Orchester, </w:t>
      </w:r>
      <w:r w:rsidR="009D6809" w:rsidRPr="00FA7D30">
        <w:rPr>
          <w:rFonts w:ascii="Arial" w:hAnsi="Arial" w:cs="Arial"/>
          <w:sz w:val="18"/>
          <w:szCs w:val="18"/>
        </w:rPr>
        <w:t>Ort, Veranstaltung</w:t>
      </w:r>
      <w:r w:rsidR="00812827" w:rsidRPr="00FA7D30">
        <w:rPr>
          <w:rFonts w:ascii="Arial" w:hAnsi="Arial" w:cs="Arial"/>
          <w:sz w:val="18"/>
          <w:szCs w:val="18"/>
        </w:rPr>
        <w:t>)</w:t>
      </w:r>
    </w:p>
    <w:p w14:paraId="0496AA26" w14:textId="77777777" w:rsidR="00522D51" w:rsidRPr="00FA7D30" w:rsidRDefault="001A01E1" w:rsidP="00522D51">
      <w:pPr>
        <w:pStyle w:val="Listenabsatz"/>
        <w:numPr>
          <w:ilvl w:val="0"/>
          <w:numId w:val="7"/>
        </w:numPr>
        <w:rPr>
          <w:rFonts w:ascii="Arial" w:hAnsi="Arial" w:cs="Arial"/>
          <w:sz w:val="18"/>
          <w:szCs w:val="18"/>
        </w:rPr>
      </w:pPr>
      <w:r w:rsidRPr="00FA7D30">
        <w:rPr>
          <w:rFonts w:ascii="Arial" w:hAnsi="Arial" w:cs="Arial"/>
          <w:sz w:val="18"/>
          <w:szCs w:val="18"/>
        </w:rPr>
        <w:t>Überprüfen S</w:t>
      </w:r>
      <w:r w:rsidR="00522D51" w:rsidRPr="00FA7D30">
        <w:rPr>
          <w:rFonts w:ascii="Arial" w:hAnsi="Arial" w:cs="Arial"/>
          <w:sz w:val="18"/>
          <w:szCs w:val="18"/>
        </w:rPr>
        <w:t>ie kritisch</w:t>
      </w:r>
      <w:r w:rsidRPr="00FA7D30">
        <w:rPr>
          <w:rFonts w:ascii="Arial" w:hAnsi="Arial" w:cs="Arial"/>
          <w:sz w:val="18"/>
          <w:szCs w:val="18"/>
        </w:rPr>
        <w:t>, ob</w:t>
      </w:r>
      <w:r w:rsidR="00522D51" w:rsidRPr="00FA7D30">
        <w:rPr>
          <w:rFonts w:ascii="Arial" w:hAnsi="Arial" w:cs="Arial"/>
          <w:sz w:val="18"/>
          <w:szCs w:val="18"/>
        </w:rPr>
        <w:t xml:space="preserve"> die jeweiligen Anforderungen an die Organisation eingehalten werden (JA) oder nicht (NEIN).</w:t>
      </w:r>
      <w:r w:rsidR="008147A0" w:rsidRPr="00FA7D30">
        <w:rPr>
          <w:rFonts w:ascii="Arial" w:hAnsi="Arial" w:cs="Arial"/>
          <w:sz w:val="18"/>
          <w:szCs w:val="18"/>
        </w:rPr>
        <w:t xml:space="preserve"> Ergänzen Sie ggf. Anforderungen, die durch Ihren Landkreis oder Ihre kreisfreie Stadt an Sie gestellt werden.</w:t>
      </w:r>
    </w:p>
    <w:p w14:paraId="230A20D7" w14:textId="77777777" w:rsidR="008147A0" w:rsidRPr="00FA7D30" w:rsidRDefault="008147A0" w:rsidP="008147A0">
      <w:pPr>
        <w:pStyle w:val="Listenabsatz"/>
        <w:numPr>
          <w:ilvl w:val="0"/>
          <w:numId w:val="7"/>
        </w:numPr>
        <w:rPr>
          <w:rFonts w:ascii="Arial" w:hAnsi="Arial" w:cs="Arial"/>
          <w:sz w:val="18"/>
          <w:szCs w:val="18"/>
        </w:rPr>
      </w:pPr>
      <w:r w:rsidRPr="00FA7D30">
        <w:rPr>
          <w:rFonts w:ascii="Arial" w:hAnsi="Arial" w:cs="Arial"/>
          <w:sz w:val="18"/>
          <w:szCs w:val="18"/>
        </w:rPr>
        <w:t>Dokumentieren Sie, wie Sie die Anforderung umsetzen und welche Maßnahmen dafür erforderlich sind.</w:t>
      </w:r>
    </w:p>
    <w:p w14:paraId="569A9D72" w14:textId="77777777" w:rsidR="00137B08" w:rsidRPr="00FA7D30" w:rsidRDefault="00522D51" w:rsidP="00137B08">
      <w:pPr>
        <w:pStyle w:val="Listenabsatz"/>
        <w:numPr>
          <w:ilvl w:val="0"/>
          <w:numId w:val="7"/>
        </w:numPr>
        <w:rPr>
          <w:rFonts w:ascii="Arial" w:hAnsi="Arial" w:cs="Arial"/>
          <w:sz w:val="18"/>
          <w:szCs w:val="18"/>
        </w:rPr>
      </w:pPr>
      <w:r w:rsidRPr="00FA7D30">
        <w:rPr>
          <w:rFonts w:ascii="Arial" w:hAnsi="Arial" w:cs="Arial"/>
          <w:sz w:val="18"/>
          <w:szCs w:val="18"/>
        </w:rPr>
        <w:t>Bei Veränderung</w:t>
      </w:r>
      <w:r w:rsidR="009D6809" w:rsidRPr="00FA7D30">
        <w:rPr>
          <w:rFonts w:ascii="Arial" w:hAnsi="Arial" w:cs="Arial"/>
          <w:sz w:val="18"/>
          <w:szCs w:val="18"/>
        </w:rPr>
        <w:t>en der Umgebung, der O</w:t>
      </w:r>
      <w:r w:rsidRPr="00FA7D30">
        <w:rPr>
          <w:rFonts w:ascii="Arial" w:hAnsi="Arial" w:cs="Arial"/>
          <w:sz w:val="18"/>
          <w:szCs w:val="18"/>
        </w:rPr>
        <w:t xml:space="preserve">rganisation oder </w:t>
      </w:r>
      <w:r w:rsidR="009D6809" w:rsidRPr="00FA7D30">
        <w:rPr>
          <w:rFonts w:ascii="Arial" w:hAnsi="Arial" w:cs="Arial"/>
          <w:sz w:val="18"/>
          <w:szCs w:val="18"/>
        </w:rPr>
        <w:t>der A</w:t>
      </w:r>
      <w:r w:rsidR="00DC2751" w:rsidRPr="00FA7D30">
        <w:rPr>
          <w:rFonts w:ascii="Arial" w:hAnsi="Arial" w:cs="Arial"/>
          <w:sz w:val="18"/>
          <w:szCs w:val="18"/>
        </w:rPr>
        <w:t>bläufe</w:t>
      </w:r>
      <w:r w:rsidRPr="00FA7D30">
        <w:rPr>
          <w:rFonts w:ascii="Arial" w:hAnsi="Arial" w:cs="Arial"/>
          <w:sz w:val="18"/>
          <w:szCs w:val="18"/>
        </w:rPr>
        <w:t xml:space="preserve"> ist das Konzept kritisch zu prüfen und ggf. anzupassen.</w:t>
      </w:r>
    </w:p>
    <w:p w14:paraId="049707F4" w14:textId="77777777" w:rsidR="000B147C" w:rsidRPr="000B147C" w:rsidRDefault="000B147C" w:rsidP="000B147C">
      <w:pPr>
        <w:ind w:left="142"/>
        <w:rPr>
          <w:rFonts w:ascii="Arial" w:hAnsi="Arial" w:cs="Arial"/>
          <w:sz w:val="22"/>
          <w:szCs w:val="22"/>
        </w:rPr>
      </w:pPr>
    </w:p>
    <w:tbl>
      <w:tblPr>
        <w:tblStyle w:val="Tabellenraster"/>
        <w:tblW w:w="0" w:type="auto"/>
        <w:tblInd w:w="-5" w:type="dxa"/>
        <w:tblLook w:val="04A0" w:firstRow="1" w:lastRow="0" w:firstColumn="1" w:lastColumn="0" w:noHBand="0" w:noVBand="1"/>
      </w:tblPr>
      <w:tblGrid>
        <w:gridCol w:w="9741"/>
      </w:tblGrid>
      <w:tr w:rsidR="000B147C" w14:paraId="21C58CF1" w14:textId="77777777" w:rsidTr="002E0FF1">
        <w:trPr>
          <w:trHeight w:val="311"/>
        </w:trPr>
        <w:tc>
          <w:tcPr>
            <w:tcW w:w="9741" w:type="dxa"/>
            <w:shd w:val="clear" w:color="auto" w:fill="D9D9D9" w:themeFill="background1" w:themeFillShade="D9"/>
            <w:vAlign w:val="center"/>
          </w:tcPr>
          <w:p w14:paraId="3118DC3B" w14:textId="16C3BB55" w:rsidR="000B147C" w:rsidRPr="00E005B1" w:rsidRDefault="000B147C" w:rsidP="00E005B1">
            <w:pPr>
              <w:rPr>
                <w:rFonts w:ascii="Arial" w:hAnsi="Arial" w:cs="Arial"/>
                <w:sz w:val="20"/>
                <w:szCs w:val="20"/>
              </w:rPr>
            </w:pPr>
            <w:r w:rsidRPr="00137B08">
              <w:rPr>
                <w:rFonts w:ascii="Arial" w:hAnsi="Arial" w:cs="Arial"/>
                <w:b/>
                <w:sz w:val="20"/>
                <w:szCs w:val="20"/>
              </w:rPr>
              <w:t xml:space="preserve">Betrachtungseinheit (z.B. </w:t>
            </w:r>
            <w:r w:rsidR="00A26BB0">
              <w:rPr>
                <w:rFonts w:ascii="Arial" w:hAnsi="Arial" w:cs="Arial"/>
                <w:b/>
                <w:sz w:val="20"/>
                <w:szCs w:val="20"/>
              </w:rPr>
              <w:t xml:space="preserve">Chor, </w:t>
            </w:r>
            <w:r w:rsidR="0085238D">
              <w:rPr>
                <w:rFonts w:ascii="Arial" w:hAnsi="Arial" w:cs="Arial"/>
                <w:b/>
                <w:sz w:val="20"/>
                <w:szCs w:val="20"/>
              </w:rPr>
              <w:t>Orchester,</w:t>
            </w:r>
            <w:r w:rsidR="00280627">
              <w:rPr>
                <w:rFonts w:ascii="Arial" w:hAnsi="Arial" w:cs="Arial"/>
                <w:b/>
                <w:sz w:val="20"/>
                <w:szCs w:val="20"/>
              </w:rPr>
              <w:t xml:space="preserve"> </w:t>
            </w:r>
            <w:r w:rsidR="00280627" w:rsidRPr="00AD4A86">
              <w:rPr>
                <w:rFonts w:ascii="Arial" w:hAnsi="Arial" w:cs="Arial"/>
                <w:b/>
                <w:sz w:val="20"/>
                <w:szCs w:val="20"/>
              </w:rPr>
              <w:t>Band,</w:t>
            </w:r>
            <w:r w:rsidR="0085238D" w:rsidRPr="00AD4A86">
              <w:rPr>
                <w:rFonts w:ascii="Arial" w:hAnsi="Arial" w:cs="Arial"/>
                <w:b/>
                <w:sz w:val="20"/>
                <w:szCs w:val="20"/>
              </w:rPr>
              <w:t xml:space="preserve"> </w:t>
            </w:r>
            <w:r w:rsidR="00E005B1" w:rsidRPr="00AD4A86">
              <w:rPr>
                <w:rFonts w:ascii="Arial" w:hAnsi="Arial" w:cs="Arial"/>
                <w:b/>
                <w:sz w:val="20"/>
                <w:szCs w:val="20"/>
              </w:rPr>
              <w:t xml:space="preserve">Ausbildungsstätte, </w:t>
            </w:r>
            <w:r w:rsidR="009D6809" w:rsidRPr="00AD4A86">
              <w:rPr>
                <w:rFonts w:ascii="Arial" w:hAnsi="Arial" w:cs="Arial"/>
                <w:b/>
                <w:sz w:val="20"/>
                <w:szCs w:val="20"/>
              </w:rPr>
              <w:t>O</w:t>
            </w:r>
            <w:r w:rsidR="00A26BB0" w:rsidRPr="00AD4A86">
              <w:rPr>
                <w:rFonts w:ascii="Arial" w:hAnsi="Arial" w:cs="Arial"/>
                <w:b/>
                <w:sz w:val="20"/>
                <w:szCs w:val="20"/>
              </w:rPr>
              <w:t>rt</w:t>
            </w:r>
            <w:r w:rsidR="009D6809" w:rsidRPr="00AD4A86">
              <w:rPr>
                <w:rFonts w:ascii="Arial" w:hAnsi="Arial" w:cs="Arial"/>
                <w:b/>
                <w:sz w:val="20"/>
                <w:szCs w:val="20"/>
              </w:rPr>
              <w:t>,</w:t>
            </w:r>
            <w:r w:rsidR="009D6809">
              <w:rPr>
                <w:rFonts w:ascii="Arial" w:hAnsi="Arial" w:cs="Arial"/>
                <w:b/>
                <w:sz w:val="20"/>
                <w:szCs w:val="20"/>
              </w:rPr>
              <w:t xml:space="preserve"> Veranstaltung</w:t>
            </w:r>
            <w:r w:rsidR="00E005B1">
              <w:rPr>
                <w:rFonts w:ascii="Arial" w:hAnsi="Arial" w:cs="Arial"/>
                <w:sz w:val="20"/>
                <w:szCs w:val="20"/>
              </w:rPr>
              <w:t>)</w:t>
            </w:r>
          </w:p>
        </w:tc>
      </w:tr>
      <w:tr w:rsidR="000B147C" w14:paraId="0C5D8AAC" w14:textId="77777777" w:rsidTr="002E0FF1">
        <w:trPr>
          <w:trHeight w:val="428"/>
        </w:trPr>
        <w:tc>
          <w:tcPr>
            <w:tcW w:w="9741" w:type="dxa"/>
          </w:tcPr>
          <w:p w14:paraId="32BCB44C" w14:textId="77777777" w:rsidR="000B147C" w:rsidRPr="00137B08" w:rsidRDefault="000B147C" w:rsidP="000B147C">
            <w:pPr>
              <w:rPr>
                <w:rFonts w:ascii="Arial" w:hAnsi="Arial" w:cs="Arial"/>
                <w:sz w:val="20"/>
                <w:szCs w:val="20"/>
              </w:rPr>
            </w:pPr>
          </w:p>
        </w:tc>
      </w:tr>
    </w:tbl>
    <w:p w14:paraId="04A87303" w14:textId="77777777" w:rsidR="00554F6F" w:rsidRDefault="00554F6F" w:rsidP="00972231">
      <w:pPr>
        <w:rPr>
          <w:rFonts w:ascii="Myriad Pro" w:hAnsi="Myriad Pro" w:cs="Arial"/>
          <w:sz w:val="22"/>
        </w:rPr>
      </w:pPr>
    </w:p>
    <w:tbl>
      <w:tblPr>
        <w:tblStyle w:val="Tabellenraster"/>
        <w:tblW w:w="0" w:type="auto"/>
        <w:tblLook w:val="04A0" w:firstRow="1" w:lastRow="0" w:firstColumn="1" w:lastColumn="0" w:noHBand="0" w:noVBand="1"/>
      </w:tblPr>
      <w:tblGrid>
        <w:gridCol w:w="9736"/>
      </w:tblGrid>
      <w:tr w:rsidR="009E45C4" w14:paraId="27DE7508" w14:textId="77777777" w:rsidTr="000C06C9">
        <w:trPr>
          <w:trHeight w:val="987"/>
        </w:trPr>
        <w:tc>
          <w:tcPr>
            <w:tcW w:w="9736" w:type="dxa"/>
            <w:shd w:val="clear" w:color="auto" w:fill="92D050"/>
          </w:tcPr>
          <w:p w14:paraId="7E65BADC" w14:textId="5021FA39" w:rsidR="009A435A" w:rsidRPr="00DB0A54" w:rsidRDefault="009A435A" w:rsidP="009F1E8C">
            <w:pPr>
              <w:rPr>
                <w:rFonts w:ascii="Arial" w:hAnsi="Arial" w:cs="Arial"/>
                <w:b/>
                <w:sz w:val="20"/>
                <w:szCs w:val="20"/>
              </w:rPr>
            </w:pPr>
            <w:r w:rsidRPr="00DB0A54">
              <w:rPr>
                <w:rFonts w:ascii="Arial" w:hAnsi="Arial" w:cs="Arial"/>
                <w:b/>
                <w:sz w:val="20"/>
                <w:szCs w:val="20"/>
              </w:rPr>
              <w:t>Gottesdienst</w:t>
            </w:r>
          </w:p>
          <w:p w14:paraId="6127CEB5" w14:textId="3235ED12" w:rsidR="00FE1BEB" w:rsidRPr="00913450" w:rsidRDefault="00BC3B77" w:rsidP="00FE1BEB">
            <w:pPr>
              <w:rPr>
                <w:rFonts w:ascii="Arial" w:hAnsi="Arial" w:cs="Arial"/>
                <w:sz w:val="20"/>
                <w:szCs w:val="20"/>
              </w:rPr>
            </w:pPr>
            <w:r w:rsidRPr="00DB0A54">
              <w:rPr>
                <w:rFonts w:ascii="Arial" w:hAnsi="Arial" w:cs="Arial"/>
                <w:sz w:val="20"/>
                <w:szCs w:val="20"/>
              </w:rPr>
              <w:t>Gemeindegesang soll auf ein Minimum reduziert werden.</w:t>
            </w:r>
            <w:r w:rsidR="00301FF1" w:rsidRPr="00DB0A54">
              <w:rPr>
                <w:rFonts w:ascii="Arial" w:hAnsi="Arial" w:cs="Arial"/>
                <w:sz w:val="20"/>
                <w:szCs w:val="20"/>
              </w:rPr>
              <w:t xml:space="preserve"> </w:t>
            </w:r>
            <w:r w:rsidR="00824BD8" w:rsidRPr="00DB0A54">
              <w:rPr>
                <w:rFonts w:ascii="Arial" w:hAnsi="Arial" w:cs="Arial"/>
                <w:sz w:val="20"/>
                <w:szCs w:val="20"/>
              </w:rPr>
              <w:t xml:space="preserve">Es </w:t>
            </w:r>
            <w:r w:rsidR="008A4679" w:rsidRPr="00DB0A54">
              <w:rPr>
                <w:rFonts w:ascii="Arial" w:hAnsi="Arial" w:cs="Arial"/>
                <w:sz w:val="20"/>
                <w:szCs w:val="20"/>
              </w:rPr>
              <w:t>sind</w:t>
            </w:r>
            <w:r w:rsidR="00824BD8" w:rsidRPr="00DB0A54">
              <w:rPr>
                <w:rFonts w:ascii="Arial" w:hAnsi="Arial" w:cs="Arial"/>
                <w:sz w:val="20"/>
                <w:szCs w:val="20"/>
              </w:rPr>
              <w:t xml:space="preserve"> die A</w:t>
            </w:r>
            <w:r w:rsidR="008A4679" w:rsidRPr="00DB0A54">
              <w:rPr>
                <w:rFonts w:ascii="Arial" w:hAnsi="Arial" w:cs="Arial"/>
                <w:sz w:val="20"/>
                <w:szCs w:val="20"/>
              </w:rPr>
              <w:t>nordnung zur Feier der Liturgie, sowie die Planungshilfe Gottesdienste in der aktuellen Ausführung zu beachten.</w:t>
            </w:r>
            <w:r w:rsidR="00FE1BEB">
              <w:rPr>
                <w:rFonts w:ascii="Arial" w:hAnsi="Arial" w:cs="Arial"/>
                <w:sz w:val="20"/>
                <w:szCs w:val="20"/>
              </w:rPr>
              <w:br/>
            </w:r>
            <w:r w:rsidR="00FE1BEB">
              <w:rPr>
                <w:rFonts w:ascii="Arial" w:hAnsi="Arial" w:cs="Arial"/>
                <w:sz w:val="20"/>
                <w:szCs w:val="20"/>
              </w:rPr>
              <w:br/>
            </w:r>
            <w:r w:rsidR="00FE1BEB" w:rsidRPr="00913450">
              <w:rPr>
                <w:rFonts w:ascii="Arial" w:hAnsi="Arial" w:cs="Arial"/>
                <w:sz w:val="20"/>
                <w:szCs w:val="20"/>
              </w:rPr>
              <w:t>Zulässig sind musikalische Beiträge von Ensembles unter Wahrung des Abstandsgebots von 1,5 Meter. Dies gilt auch, wenn eine Mund-Nasen-Bedeckung getragen wird.</w:t>
            </w:r>
            <w:r w:rsidR="00FE1BEB" w:rsidRPr="00913450">
              <w:rPr>
                <w:rFonts w:ascii="Arial" w:hAnsi="Arial" w:cs="Arial"/>
                <w:sz w:val="20"/>
                <w:szCs w:val="20"/>
              </w:rPr>
              <w:br/>
            </w:r>
            <w:r w:rsidR="001E79D6" w:rsidRPr="00913450">
              <w:rPr>
                <w:rFonts w:ascii="Arial" w:hAnsi="Arial" w:cs="Arial"/>
                <w:sz w:val="20"/>
                <w:szCs w:val="20"/>
              </w:rPr>
              <w:t>In Rheinland-Pfalz k</w:t>
            </w:r>
            <w:r w:rsidR="00BA1233" w:rsidRPr="00913450">
              <w:rPr>
                <w:rFonts w:ascii="Arial" w:hAnsi="Arial" w:cs="Arial"/>
                <w:sz w:val="20"/>
                <w:szCs w:val="20"/>
              </w:rPr>
              <w:t>önnen</w:t>
            </w:r>
            <w:r w:rsidR="001E79D6" w:rsidRPr="00913450">
              <w:rPr>
                <w:rFonts w:ascii="Arial" w:hAnsi="Arial" w:cs="Arial"/>
                <w:sz w:val="20"/>
                <w:szCs w:val="20"/>
              </w:rPr>
              <w:t xml:space="preserve"> unter bestimmten Voraussetzungen (b</w:t>
            </w:r>
            <w:r w:rsidR="00FE1BEB" w:rsidRPr="00913450">
              <w:rPr>
                <w:rFonts w:ascii="Arial" w:hAnsi="Arial" w:cs="Arial"/>
                <w:sz w:val="20"/>
                <w:szCs w:val="20"/>
              </w:rPr>
              <w:t>ei einer GG+ Regelung für Gottesdienstbesucher</w:t>
            </w:r>
            <w:r w:rsidR="001E79D6" w:rsidRPr="00913450">
              <w:rPr>
                <w:rFonts w:ascii="Arial" w:hAnsi="Arial" w:cs="Arial"/>
                <w:sz w:val="20"/>
                <w:szCs w:val="20"/>
              </w:rPr>
              <w:t>)</w:t>
            </w:r>
            <w:r w:rsidR="00FE1BEB" w:rsidRPr="00913450">
              <w:rPr>
                <w:rFonts w:ascii="Arial" w:hAnsi="Arial" w:cs="Arial"/>
                <w:sz w:val="20"/>
                <w:szCs w:val="20"/>
              </w:rPr>
              <w:t xml:space="preserve"> diese Abstände auch in den musikalischen Gruppen wegfallen</w:t>
            </w:r>
          </w:p>
          <w:p w14:paraId="1841F699" w14:textId="77777777" w:rsidR="00560689" w:rsidRPr="00913450" w:rsidRDefault="00560689" w:rsidP="00056A18">
            <w:pPr>
              <w:rPr>
                <w:rFonts w:ascii="Arial" w:hAnsi="Arial" w:cs="Arial"/>
                <w:sz w:val="20"/>
                <w:szCs w:val="20"/>
              </w:rPr>
            </w:pPr>
          </w:p>
          <w:p w14:paraId="1FEB7B1B" w14:textId="3236EA51" w:rsidR="0041236A" w:rsidRPr="0041236A" w:rsidRDefault="000C06C9" w:rsidP="00056A18">
            <w:pPr>
              <w:rPr>
                <w:rFonts w:ascii="Arial" w:hAnsi="Arial" w:cs="Arial"/>
                <w:sz w:val="20"/>
                <w:szCs w:val="20"/>
              </w:rPr>
            </w:pPr>
            <w:r w:rsidRPr="00913450">
              <w:rPr>
                <w:rFonts w:ascii="Arial" w:hAnsi="Arial" w:cs="Arial"/>
                <w:sz w:val="20"/>
                <w:szCs w:val="20"/>
              </w:rPr>
              <w:t xml:space="preserve">Bei Auftritten </w:t>
            </w:r>
            <w:r w:rsidR="00560689" w:rsidRPr="00913450">
              <w:rPr>
                <w:rFonts w:ascii="Arial" w:hAnsi="Arial" w:cs="Arial"/>
                <w:sz w:val="20"/>
                <w:szCs w:val="20"/>
              </w:rPr>
              <w:t>(z.B. Ko</w:t>
            </w:r>
            <w:r w:rsidR="003F4D60" w:rsidRPr="00913450">
              <w:rPr>
                <w:rFonts w:ascii="Arial" w:hAnsi="Arial" w:cs="Arial"/>
                <w:sz w:val="20"/>
                <w:szCs w:val="20"/>
              </w:rPr>
              <w:t>n</w:t>
            </w:r>
            <w:r w:rsidR="00560689" w:rsidRPr="00913450">
              <w:rPr>
                <w:rFonts w:ascii="Arial" w:hAnsi="Arial" w:cs="Arial"/>
                <w:sz w:val="20"/>
                <w:szCs w:val="20"/>
              </w:rPr>
              <w:t xml:space="preserve">zerten) </w:t>
            </w:r>
            <w:r w:rsidRPr="00913450">
              <w:rPr>
                <w:rFonts w:ascii="Arial" w:hAnsi="Arial" w:cs="Arial"/>
                <w:sz w:val="20"/>
                <w:szCs w:val="20"/>
              </w:rPr>
              <w:t>gelten</w:t>
            </w:r>
            <w:r w:rsidRPr="00DB0A54">
              <w:rPr>
                <w:rFonts w:ascii="Arial" w:hAnsi="Arial" w:cs="Arial"/>
                <w:sz w:val="20"/>
                <w:szCs w:val="20"/>
              </w:rPr>
              <w:t xml:space="preserve"> die Vorgaben für Veranstaltungen der Länder. Der Veranstalter ist für die Erstellung und Einhaltung des Hygienekonzeptes verantwortlich (vgl. Planungshilfe </w:t>
            </w:r>
            <w:r w:rsidR="00056A18" w:rsidRPr="00DB0A54">
              <w:rPr>
                <w:rFonts w:ascii="Arial" w:hAnsi="Arial" w:cs="Arial"/>
                <w:sz w:val="20"/>
                <w:szCs w:val="20"/>
              </w:rPr>
              <w:t>Zusammenkünfte-Veranstaltungen</w:t>
            </w:r>
            <w:r w:rsidRPr="00DB0A54">
              <w:rPr>
                <w:rFonts w:ascii="Arial" w:hAnsi="Arial" w:cs="Arial"/>
                <w:sz w:val="20"/>
                <w:szCs w:val="20"/>
              </w:rPr>
              <w:t>).</w:t>
            </w:r>
          </w:p>
        </w:tc>
      </w:tr>
    </w:tbl>
    <w:p w14:paraId="66D4B8DA" w14:textId="7170350F" w:rsidR="003A39C7" w:rsidRPr="00AC7471" w:rsidRDefault="003A39C7" w:rsidP="009E45C4">
      <w:pPr>
        <w:rPr>
          <w:rFonts w:ascii="Arial" w:hAnsi="Arial" w:cs="Arial"/>
          <w:sz w:val="20"/>
          <w:szCs w:val="20"/>
        </w:rPr>
      </w:pPr>
    </w:p>
    <w:p w14:paraId="03A080ED" w14:textId="456636DA" w:rsidR="00CD28BE" w:rsidRDefault="00CD28BE" w:rsidP="009E45C4">
      <w:pPr>
        <w:rPr>
          <w:rFonts w:ascii="Arial" w:hAnsi="Arial"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919"/>
        <w:gridCol w:w="5812"/>
      </w:tblGrid>
      <w:tr w:rsidR="00CD28BE" w:rsidRPr="000715E0" w14:paraId="6587BA47" w14:textId="77777777" w:rsidTr="009A44A3">
        <w:tc>
          <w:tcPr>
            <w:tcW w:w="9776" w:type="dxa"/>
            <w:gridSpan w:val="3"/>
            <w:shd w:val="clear" w:color="auto" w:fill="D9D9D9" w:themeFill="background1" w:themeFillShade="D9"/>
          </w:tcPr>
          <w:p w14:paraId="788A1D01" w14:textId="23304F5D" w:rsidR="00CD28BE" w:rsidRPr="000715E0" w:rsidRDefault="00680E2D" w:rsidP="00680E2D">
            <w:pPr>
              <w:rPr>
                <w:rFonts w:ascii="Arial" w:hAnsi="Arial" w:cs="Arial"/>
                <w:b/>
                <w:sz w:val="20"/>
                <w:szCs w:val="20"/>
              </w:rPr>
            </w:pPr>
            <w:r w:rsidRPr="00AC1B69">
              <w:rPr>
                <w:rFonts w:ascii="Arial" w:hAnsi="Arial" w:cs="Arial"/>
                <w:sz w:val="20"/>
                <w:szCs w:val="20"/>
              </w:rPr>
              <w:t xml:space="preserve">Proben und Auftritte von Chören und Musikgruppen </w:t>
            </w:r>
            <w:r w:rsidR="00CD28BE" w:rsidRPr="00AC1B69">
              <w:rPr>
                <w:rFonts w:ascii="Arial" w:hAnsi="Arial" w:cs="Arial"/>
                <w:sz w:val="20"/>
                <w:szCs w:val="20"/>
              </w:rPr>
              <w:t>in</w:t>
            </w:r>
            <w:r w:rsidR="00CD28BE" w:rsidRPr="000715E0">
              <w:rPr>
                <w:rFonts w:ascii="Arial" w:hAnsi="Arial" w:cs="Arial"/>
                <w:b/>
                <w:sz w:val="20"/>
                <w:szCs w:val="20"/>
              </w:rPr>
              <w:t xml:space="preserve"> Hessen:</w:t>
            </w:r>
          </w:p>
        </w:tc>
      </w:tr>
      <w:tr w:rsidR="00CD28BE" w:rsidRPr="000715E0" w14:paraId="28CEE940" w14:textId="77777777" w:rsidTr="009A44A3">
        <w:tc>
          <w:tcPr>
            <w:tcW w:w="2045" w:type="dxa"/>
            <w:shd w:val="clear" w:color="auto" w:fill="D9D9D9" w:themeFill="background1" w:themeFillShade="D9"/>
          </w:tcPr>
          <w:p w14:paraId="23022D02" w14:textId="77777777" w:rsidR="00CD28BE" w:rsidRPr="000715E0" w:rsidRDefault="00CD28BE" w:rsidP="009A44A3">
            <w:pPr>
              <w:rPr>
                <w:rFonts w:ascii="Arial" w:hAnsi="Arial" w:cs="Arial"/>
                <w:sz w:val="20"/>
                <w:szCs w:val="20"/>
              </w:rPr>
            </w:pPr>
            <w:r w:rsidRPr="000715E0">
              <w:rPr>
                <w:rFonts w:ascii="Arial" w:hAnsi="Arial" w:cs="Arial"/>
                <w:sz w:val="20"/>
                <w:szCs w:val="20"/>
              </w:rPr>
              <w:t>Ort</w:t>
            </w:r>
          </w:p>
        </w:tc>
        <w:tc>
          <w:tcPr>
            <w:tcW w:w="1919" w:type="dxa"/>
            <w:shd w:val="clear" w:color="auto" w:fill="D9D9D9" w:themeFill="background1" w:themeFillShade="D9"/>
          </w:tcPr>
          <w:p w14:paraId="258558D4" w14:textId="77777777" w:rsidR="00CD28BE" w:rsidRPr="000715E0" w:rsidRDefault="00CD28BE" w:rsidP="009A44A3">
            <w:pPr>
              <w:rPr>
                <w:rFonts w:ascii="Arial" w:hAnsi="Arial" w:cs="Arial"/>
                <w:sz w:val="20"/>
                <w:szCs w:val="20"/>
              </w:rPr>
            </w:pPr>
            <w:r w:rsidRPr="000715E0">
              <w:rPr>
                <w:rFonts w:ascii="Arial" w:hAnsi="Arial" w:cs="Arial"/>
                <w:sz w:val="20"/>
                <w:szCs w:val="20"/>
              </w:rPr>
              <w:t>Teilnehmerzahl</w:t>
            </w:r>
          </w:p>
        </w:tc>
        <w:tc>
          <w:tcPr>
            <w:tcW w:w="5812" w:type="dxa"/>
            <w:shd w:val="clear" w:color="auto" w:fill="D9D9D9" w:themeFill="background1" w:themeFillShade="D9"/>
          </w:tcPr>
          <w:p w14:paraId="07AD9236" w14:textId="77777777" w:rsidR="00CD28BE" w:rsidRPr="000715E0" w:rsidRDefault="00CD28BE" w:rsidP="009A44A3">
            <w:pPr>
              <w:rPr>
                <w:rFonts w:ascii="Arial" w:hAnsi="Arial" w:cs="Arial"/>
                <w:sz w:val="20"/>
                <w:szCs w:val="20"/>
              </w:rPr>
            </w:pPr>
            <w:r w:rsidRPr="000715E0">
              <w:rPr>
                <w:rFonts w:ascii="Arial" w:hAnsi="Arial" w:cs="Arial"/>
                <w:sz w:val="20"/>
                <w:szCs w:val="20"/>
              </w:rPr>
              <w:t>Anforderungen</w:t>
            </w:r>
          </w:p>
        </w:tc>
      </w:tr>
      <w:tr w:rsidR="00CD28BE" w:rsidRPr="000715E0" w14:paraId="4A22C4B0" w14:textId="77777777" w:rsidTr="009A44A3">
        <w:tc>
          <w:tcPr>
            <w:tcW w:w="2045" w:type="dxa"/>
            <w:vMerge w:val="restart"/>
            <w:vAlign w:val="center"/>
          </w:tcPr>
          <w:p w14:paraId="24D7089B" w14:textId="77777777" w:rsidR="00CD28BE" w:rsidRPr="00913450" w:rsidRDefault="00CD28BE" w:rsidP="009A44A3">
            <w:pPr>
              <w:jc w:val="center"/>
              <w:rPr>
                <w:rFonts w:ascii="Arial" w:hAnsi="Arial" w:cs="Arial"/>
                <w:sz w:val="20"/>
                <w:szCs w:val="20"/>
              </w:rPr>
            </w:pPr>
            <w:r w:rsidRPr="00913450">
              <w:rPr>
                <w:rFonts w:ascii="Arial" w:hAnsi="Arial" w:cs="Arial"/>
                <w:sz w:val="20"/>
                <w:szCs w:val="20"/>
              </w:rPr>
              <w:t xml:space="preserve">Im Freien </w:t>
            </w:r>
          </w:p>
          <w:p w14:paraId="6871D94E" w14:textId="77777777" w:rsidR="00CD28BE" w:rsidRPr="00913450" w:rsidRDefault="00CD28BE" w:rsidP="009A44A3">
            <w:pPr>
              <w:jc w:val="center"/>
              <w:rPr>
                <w:rFonts w:ascii="Arial" w:hAnsi="Arial" w:cs="Arial"/>
                <w:sz w:val="20"/>
                <w:szCs w:val="20"/>
              </w:rPr>
            </w:pPr>
          </w:p>
        </w:tc>
        <w:tc>
          <w:tcPr>
            <w:tcW w:w="1919" w:type="dxa"/>
            <w:vAlign w:val="center"/>
          </w:tcPr>
          <w:p w14:paraId="72AA6B9C" w14:textId="77777777" w:rsidR="00CD28BE" w:rsidRPr="00913450" w:rsidRDefault="00CD28BE" w:rsidP="009A44A3">
            <w:pPr>
              <w:rPr>
                <w:rFonts w:ascii="Arial" w:hAnsi="Arial" w:cs="Arial"/>
                <w:sz w:val="20"/>
                <w:szCs w:val="20"/>
              </w:rPr>
            </w:pPr>
            <w:r w:rsidRPr="00913450">
              <w:rPr>
                <w:rFonts w:ascii="Arial" w:hAnsi="Arial" w:cs="Arial"/>
                <w:sz w:val="20"/>
                <w:szCs w:val="20"/>
              </w:rPr>
              <w:t>NIP bis 1000,</w:t>
            </w:r>
          </w:p>
          <w:p w14:paraId="0EEF3D8E" w14:textId="77777777" w:rsidR="00CD28BE" w:rsidRPr="00913450" w:rsidRDefault="00CD28BE" w:rsidP="009A44A3">
            <w:pPr>
              <w:rPr>
                <w:rFonts w:ascii="Arial" w:hAnsi="Arial" w:cs="Arial"/>
                <w:sz w:val="20"/>
                <w:szCs w:val="20"/>
              </w:rPr>
            </w:pPr>
            <w:r w:rsidRPr="00913450">
              <w:rPr>
                <w:rFonts w:ascii="Arial" w:hAnsi="Arial" w:cs="Arial"/>
                <w:sz w:val="20"/>
                <w:szCs w:val="20"/>
              </w:rPr>
              <w:t xml:space="preserve">IP unbegrenzt </w:t>
            </w:r>
          </w:p>
        </w:tc>
        <w:tc>
          <w:tcPr>
            <w:tcW w:w="5812" w:type="dxa"/>
            <w:vAlign w:val="center"/>
          </w:tcPr>
          <w:p w14:paraId="0B192A0F" w14:textId="69053C7D" w:rsidR="00CD28BE" w:rsidRPr="00913450" w:rsidRDefault="00CD28BE" w:rsidP="009A44A3">
            <w:pPr>
              <w:rPr>
                <w:rFonts w:ascii="Arial" w:hAnsi="Arial" w:cs="Arial"/>
                <w:sz w:val="20"/>
                <w:szCs w:val="20"/>
              </w:rPr>
            </w:pPr>
            <w:r w:rsidRPr="00913450">
              <w:rPr>
                <w:rFonts w:ascii="Arial" w:hAnsi="Arial" w:cs="Arial"/>
                <w:sz w:val="20"/>
                <w:szCs w:val="20"/>
              </w:rPr>
              <w:t xml:space="preserve">Bei mehr als insgesamt 1000 Personen (NIP + IP) Negativnachweis </w:t>
            </w:r>
          </w:p>
          <w:p w14:paraId="5F6F4123" w14:textId="77777777" w:rsidR="00CD28BE" w:rsidRPr="00913450" w:rsidRDefault="00CD28BE" w:rsidP="009A44A3">
            <w:pPr>
              <w:rPr>
                <w:rFonts w:ascii="Arial" w:hAnsi="Arial" w:cs="Arial"/>
                <w:sz w:val="20"/>
                <w:szCs w:val="20"/>
              </w:rPr>
            </w:pPr>
            <w:r w:rsidRPr="00913450">
              <w:rPr>
                <w:rFonts w:ascii="Arial" w:hAnsi="Arial" w:cs="Arial"/>
                <w:sz w:val="20"/>
                <w:szCs w:val="20"/>
              </w:rPr>
              <w:t>Abstands- und Hygienekonzept*</w:t>
            </w:r>
          </w:p>
        </w:tc>
      </w:tr>
      <w:tr w:rsidR="00CD28BE" w:rsidRPr="000715E0" w14:paraId="21609A2B" w14:textId="77777777" w:rsidTr="009A44A3">
        <w:tc>
          <w:tcPr>
            <w:tcW w:w="2045" w:type="dxa"/>
            <w:vMerge/>
            <w:vAlign w:val="center"/>
          </w:tcPr>
          <w:p w14:paraId="32E08023" w14:textId="77777777" w:rsidR="00CD28BE" w:rsidRPr="00913450" w:rsidRDefault="00CD28BE" w:rsidP="009A44A3">
            <w:pPr>
              <w:jc w:val="center"/>
              <w:rPr>
                <w:rFonts w:ascii="Arial" w:hAnsi="Arial" w:cs="Arial"/>
                <w:sz w:val="20"/>
                <w:szCs w:val="20"/>
              </w:rPr>
            </w:pPr>
          </w:p>
        </w:tc>
        <w:tc>
          <w:tcPr>
            <w:tcW w:w="1919" w:type="dxa"/>
            <w:vAlign w:val="center"/>
          </w:tcPr>
          <w:p w14:paraId="69A07D47" w14:textId="77777777" w:rsidR="00CD28BE" w:rsidRPr="00913450" w:rsidRDefault="00CD28BE" w:rsidP="009A44A3">
            <w:pPr>
              <w:rPr>
                <w:rFonts w:ascii="Arial" w:hAnsi="Arial" w:cs="Arial"/>
                <w:sz w:val="20"/>
                <w:szCs w:val="20"/>
              </w:rPr>
            </w:pPr>
            <w:r w:rsidRPr="00913450">
              <w:rPr>
                <w:rFonts w:ascii="Arial" w:hAnsi="Arial" w:cs="Arial"/>
                <w:sz w:val="20"/>
                <w:szCs w:val="20"/>
              </w:rPr>
              <w:t>Mehr als 1000 NIP</w:t>
            </w:r>
          </w:p>
        </w:tc>
        <w:tc>
          <w:tcPr>
            <w:tcW w:w="5812" w:type="dxa"/>
            <w:vAlign w:val="center"/>
          </w:tcPr>
          <w:p w14:paraId="4CF30055" w14:textId="77777777" w:rsidR="00CD28BE" w:rsidRPr="00913450" w:rsidRDefault="00CD28BE" w:rsidP="009A44A3">
            <w:pPr>
              <w:rPr>
                <w:rFonts w:ascii="Arial" w:hAnsi="Arial" w:cs="Arial"/>
                <w:sz w:val="20"/>
                <w:szCs w:val="20"/>
              </w:rPr>
            </w:pPr>
            <w:r w:rsidRPr="00913450">
              <w:rPr>
                <w:rFonts w:ascii="Arial" w:hAnsi="Arial" w:cs="Arial"/>
                <w:sz w:val="20"/>
                <w:szCs w:val="20"/>
              </w:rPr>
              <w:t>Genehmigung durch Gesundheitsamt erforderlich</w:t>
            </w:r>
          </w:p>
        </w:tc>
      </w:tr>
      <w:tr w:rsidR="00CD28BE" w:rsidRPr="000715E0" w14:paraId="60BA15E4" w14:textId="77777777" w:rsidTr="009A44A3">
        <w:tc>
          <w:tcPr>
            <w:tcW w:w="2045" w:type="dxa"/>
            <w:vMerge/>
            <w:vAlign w:val="center"/>
          </w:tcPr>
          <w:p w14:paraId="12071C92" w14:textId="77777777" w:rsidR="00CD28BE" w:rsidRPr="00913450" w:rsidRDefault="00CD28BE" w:rsidP="009A44A3">
            <w:pPr>
              <w:jc w:val="center"/>
              <w:rPr>
                <w:rFonts w:ascii="Arial" w:hAnsi="Arial" w:cs="Arial"/>
                <w:sz w:val="20"/>
                <w:szCs w:val="20"/>
              </w:rPr>
            </w:pPr>
          </w:p>
        </w:tc>
        <w:tc>
          <w:tcPr>
            <w:tcW w:w="1919" w:type="dxa"/>
            <w:vAlign w:val="center"/>
          </w:tcPr>
          <w:p w14:paraId="35DFC250" w14:textId="77777777" w:rsidR="00CD28BE" w:rsidRPr="00913450" w:rsidRDefault="00CD28BE" w:rsidP="009A44A3">
            <w:pPr>
              <w:rPr>
                <w:rFonts w:ascii="Arial" w:hAnsi="Arial" w:cs="Arial"/>
                <w:sz w:val="20"/>
                <w:szCs w:val="20"/>
              </w:rPr>
            </w:pPr>
            <w:r w:rsidRPr="00913450">
              <w:rPr>
                <w:rFonts w:ascii="Arial" w:hAnsi="Arial" w:cs="Arial"/>
                <w:sz w:val="20"/>
                <w:szCs w:val="20"/>
              </w:rPr>
              <w:t>Nur IP</w:t>
            </w:r>
          </w:p>
        </w:tc>
        <w:tc>
          <w:tcPr>
            <w:tcW w:w="5812" w:type="dxa"/>
            <w:vAlign w:val="center"/>
          </w:tcPr>
          <w:p w14:paraId="642E5685" w14:textId="77777777" w:rsidR="00CD28BE" w:rsidRPr="00913450" w:rsidRDefault="00CD28BE" w:rsidP="009A44A3">
            <w:pPr>
              <w:rPr>
                <w:rFonts w:ascii="Arial" w:hAnsi="Arial" w:cs="Arial"/>
                <w:sz w:val="20"/>
                <w:szCs w:val="20"/>
              </w:rPr>
            </w:pPr>
            <w:r w:rsidRPr="00913450">
              <w:rPr>
                <w:rFonts w:ascii="Arial" w:hAnsi="Arial" w:cs="Arial"/>
                <w:sz w:val="20"/>
                <w:szCs w:val="20"/>
              </w:rPr>
              <w:t>Einlasskontrolle (Zutritt nur für IP und Kinder unter 12 mit Negativnachweis)</w:t>
            </w:r>
          </w:p>
        </w:tc>
      </w:tr>
      <w:tr w:rsidR="00CD28BE" w:rsidRPr="000715E0" w14:paraId="469340B0" w14:textId="77777777" w:rsidTr="009A44A3">
        <w:tc>
          <w:tcPr>
            <w:tcW w:w="2045" w:type="dxa"/>
            <w:vMerge w:val="restart"/>
            <w:vAlign w:val="center"/>
          </w:tcPr>
          <w:p w14:paraId="5DE6A30B" w14:textId="77777777" w:rsidR="00CD28BE" w:rsidRPr="00913450" w:rsidRDefault="00CD28BE" w:rsidP="009A44A3">
            <w:pPr>
              <w:jc w:val="center"/>
              <w:rPr>
                <w:rFonts w:ascii="Arial" w:hAnsi="Arial" w:cs="Arial"/>
                <w:sz w:val="20"/>
                <w:szCs w:val="20"/>
              </w:rPr>
            </w:pPr>
            <w:r w:rsidRPr="00913450">
              <w:rPr>
                <w:rFonts w:ascii="Arial" w:hAnsi="Arial" w:cs="Arial"/>
                <w:sz w:val="20"/>
                <w:szCs w:val="20"/>
              </w:rPr>
              <w:t xml:space="preserve">In geschlossenen Räumen                                                                                                                                                                                                                                </w:t>
            </w:r>
          </w:p>
          <w:p w14:paraId="7409C751" w14:textId="77777777" w:rsidR="00CD28BE" w:rsidRPr="00913450" w:rsidRDefault="00CD28BE" w:rsidP="009A44A3">
            <w:pPr>
              <w:jc w:val="center"/>
              <w:rPr>
                <w:rFonts w:ascii="Arial" w:hAnsi="Arial" w:cs="Arial"/>
                <w:sz w:val="20"/>
                <w:szCs w:val="20"/>
              </w:rPr>
            </w:pPr>
          </w:p>
        </w:tc>
        <w:tc>
          <w:tcPr>
            <w:tcW w:w="1919" w:type="dxa"/>
            <w:vAlign w:val="center"/>
          </w:tcPr>
          <w:p w14:paraId="363064F7" w14:textId="77777777" w:rsidR="00CD28BE" w:rsidRPr="00913450" w:rsidRDefault="00CD28BE" w:rsidP="009A44A3">
            <w:pPr>
              <w:rPr>
                <w:rFonts w:ascii="Arial" w:hAnsi="Arial" w:cs="Arial"/>
                <w:sz w:val="20"/>
                <w:szCs w:val="20"/>
              </w:rPr>
            </w:pPr>
            <w:r w:rsidRPr="00913450">
              <w:rPr>
                <w:rFonts w:ascii="Arial" w:hAnsi="Arial" w:cs="Arial"/>
                <w:sz w:val="20"/>
                <w:szCs w:val="20"/>
              </w:rPr>
              <w:t>NIP bis 500,</w:t>
            </w:r>
          </w:p>
          <w:p w14:paraId="799E18FD" w14:textId="77777777" w:rsidR="00CD28BE" w:rsidRPr="00913450" w:rsidRDefault="00CD28BE" w:rsidP="009A44A3">
            <w:pPr>
              <w:rPr>
                <w:rFonts w:ascii="Arial" w:hAnsi="Arial" w:cs="Arial"/>
                <w:sz w:val="20"/>
                <w:szCs w:val="20"/>
              </w:rPr>
            </w:pPr>
            <w:r w:rsidRPr="00913450">
              <w:rPr>
                <w:rFonts w:ascii="Arial" w:hAnsi="Arial" w:cs="Arial"/>
                <w:sz w:val="20"/>
                <w:szCs w:val="20"/>
              </w:rPr>
              <w:t xml:space="preserve">IP unbegrenzt </w:t>
            </w:r>
          </w:p>
        </w:tc>
        <w:tc>
          <w:tcPr>
            <w:tcW w:w="5812" w:type="dxa"/>
            <w:vAlign w:val="center"/>
          </w:tcPr>
          <w:p w14:paraId="4131AA21" w14:textId="77777777" w:rsidR="00CD28BE" w:rsidRPr="00913450" w:rsidRDefault="00CD28BE" w:rsidP="009A44A3">
            <w:pPr>
              <w:rPr>
                <w:rFonts w:ascii="Arial" w:hAnsi="Arial" w:cs="Arial"/>
                <w:sz w:val="20"/>
                <w:szCs w:val="20"/>
              </w:rPr>
            </w:pPr>
            <w:r w:rsidRPr="00913450">
              <w:rPr>
                <w:rFonts w:ascii="Arial" w:hAnsi="Arial" w:cs="Arial"/>
                <w:sz w:val="20"/>
                <w:szCs w:val="20"/>
              </w:rPr>
              <w:t xml:space="preserve">Negativnachweis </w:t>
            </w:r>
          </w:p>
          <w:p w14:paraId="29589685" w14:textId="77777777" w:rsidR="00CD28BE" w:rsidRPr="00913450" w:rsidRDefault="00CD28BE" w:rsidP="009A44A3">
            <w:pPr>
              <w:rPr>
                <w:rFonts w:ascii="Arial" w:hAnsi="Arial" w:cs="Arial"/>
                <w:sz w:val="20"/>
                <w:szCs w:val="20"/>
              </w:rPr>
            </w:pPr>
            <w:r w:rsidRPr="00913450">
              <w:rPr>
                <w:rFonts w:ascii="Arial" w:hAnsi="Arial" w:cs="Arial"/>
                <w:sz w:val="20"/>
                <w:szCs w:val="20"/>
              </w:rPr>
              <w:t>Abstands- und Hygienekonzept*</w:t>
            </w:r>
          </w:p>
        </w:tc>
      </w:tr>
      <w:tr w:rsidR="00CD28BE" w:rsidRPr="000715E0" w14:paraId="34ED436B" w14:textId="77777777" w:rsidTr="009A44A3">
        <w:tc>
          <w:tcPr>
            <w:tcW w:w="2045" w:type="dxa"/>
            <w:vMerge/>
            <w:vAlign w:val="center"/>
          </w:tcPr>
          <w:p w14:paraId="1A2567A6" w14:textId="77777777" w:rsidR="00CD28BE" w:rsidRPr="00913450" w:rsidRDefault="00CD28BE" w:rsidP="009A44A3">
            <w:pPr>
              <w:jc w:val="center"/>
              <w:rPr>
                <w:rFonts w:ascii="Arial" w:hAnsi="Arial" w:cs="Arial"/>
                <w:sz w:val="20"/>
                <w:szCs w:val="20"/>
              </w:rPr>
            </w:pPr>
          </w:p>
        </w:tc>
        <w:tc>
          <w:tcPr>
            <w:tcW w:w="1919" w:type="dxa"/>
            <w:vAlign w:val="center"/>
          </w:tcPr>
          <w:p w14:paraId="2805F843" w14:textId="77777777" w:rsidR="00CD28BE" w:rsidRPr="00913450" w:rsidRDefault="00CD28BE" w:rsidP="009A44A3">
            <w:pPr>
              <w:rPr>
                <w:rFonts w:ascii="Arial" w:hAnsi="Arial" w:cs="Arial"/>
                <w:sz w:val="20"/>
                <w:szCs w:val="20"/>
              </w:rPr>
            </w:pPr>
            <w:r w:rsidRPr="00913450">
              <w:rPr>
                <w:rFonts w:ascii="Arial" w:hAnsi="Arial" w:cs="Arial"/>
                <w:sz w:val="20"/>
                <w:szCs w:val="20"/>
              </w:rPr>
              <w:t>Mehr als 500 NIP</w:t>
            </w:r>
          </w:p>
        </w:tc>
        <w:tc>
          <w:tcPr>
            <w:tcW w:w="5812" w:type="dxa"/>
            <w:vAlign w:val="center"/>
          </w:tcPr>
          <w:p w14:paraId="0811FB95" w14:textId="77777777" w:rsidR="00CD28BE" w:rsidRPr="00913450" w:rsidRDefault="00CD28BE" w:rsidP="009A44A3">
            <w:pPr>
              <w:rPr>
                <w:rFonts w:ascii="Arial" w:hAnsi="Arial" w:cs="Arial"/>
                <w:sz w:val="20"/>
                <w:szCs w:val="20"/>
              </w:rPr>
            </w:pPr>
            <w:r w:rsidRPr="00913450">
              <w:rPr>
                <w:rFonts w:ascii="Arial" w:hAnsi="Arial" w:cs="Arial"/>
                <w:sz w:val="20"/>
                <w:szCs w:val="20"/>
              </w:rPr>
              <w:t>Genehmigung durch Gesundheitsamt erforderlich</w:t>
            </w:r>
          </w:p>
        </w:tc>
      </w:tr>
      <w:tr w:rsidR="00CD28BE" w:rsidRPr="000715E0" w14:paraId="65BCE75F" w14:textId="77777777" w:rsidTr="009A44A3">
        <w:tc>
          <w:tcPr>
            <w:tcW w:w="2045" w:type="dxa"/>
            <w:vMerge/>
            <w:vAlign w:val="center"/>
          </w:tcPr>
          <w:p w14:paraId="0D4033DE" w14:textId="77777777" w:rsidR="00CD28BE" w:rsidRPr="00913450" w:rsidRDefault="00CD28BE" w:rsidP="009A44A3">
            <w:pPr>
              <w:jc w:val="center"/>
              <w:rPr>
                <w:rFonts w:ascii="Arial" w:hAnsi="Arial" w:cs="Arial"/>
                <w:sz w:val="20"/>
                <w:szCs w:val="20"/>
              </w:rPr>
            </w:pPr>
          </w:p>
        </w:tc>
        <w:tc>
          <w:tcPr>
            <w:tcW w:w="1919" w:type="dxa"/>
            <w:vAlign w:val="center"/>
          </w:tcPr>
          <w:p w14:paraId="731296E0" w14:textId="77777777" w:rsidR="00CD28BE" w:rsidRPr="00913450" w:rsidRDefault="00CD28BE" w:rsidP="009A44A3">
            <w:pPr>
              <w:rPr>
                <w:rFonts w:ascii="Arial" w:hAnsi="Arial" w:cs="Arial"/>
                <w:sz w:val="20"/>
                <w:szCs w:val="20"/>
              </w:rPr>
            </w:pPr>
            <w:r w:rsidRPr="00913450">
              <w:rPr>
                <w:rFonts w:ascii="Arial" w:hAnsi="Arial" w:cs="Arial"/>
                <w:sz w:val="20"/>
                <w:szCs w:val="20"/>
              </w:rPr>
              <w:t>Nur IP</w:t>
            </w:r>
          </w:p>
        </w:tc>
        <w:tc>
          <w:tcPr>
            <w:tcW w:w="5812" w:type="dxa"/>
            <w:vAlign w:val="center"/>
          </w:tcPr>
          <w:p w14:paraId="2B32F74D" w14:textId="77777777" w:rsidR="00CD28BE" w:rsidRPr="00913450" w:rsidRDefault="00CD28BE" w:rsidP="009A44A3">
            <w:pPr>
              <w:rPr>
                <w:rFonts w:ascii="Arial" w:hAnsi="Arial" w:cs="Arial"/>
                <w:sz w:val="20"/>
                <w:szCs w:val="20"/>
              </w:rPr>
            </w:pPr>
            <w:r w:rsidRPr="00913450">
              <w:rPr>
                <w:rFonts w:ascii="Arial" w:hAnsi="Arial" w:cs="Arial"/>
                <w:sz w:val="20"/>
                <w:szCs w:val="20"/>
              </w:rPr>
              <w:t>Negativnachweis (bei mehr als 25 Personen)</w:t>
            </w:r>
          </w:p>
          <w:p w14:paraId="5D461C6A" w14:textId="77777777" w:rsidR="00CD28BE" w:rsidRPr="00913450" w:rsidRDefault="00CD28BE" w:rsidP="009A44A3">
            <w:pPr>
              <w:rPr>
                <w:rFonts w:ascii="Arial" w:hAnsi="Arial" w:cs="Arial"/>
                <w:sz w:val="20"/>
                <w:szCs w:val="20"/>
              </w:rPr>
            </w:pPr>
            <w:r w:rsidRPr="00913450">
              <w:rPr>
                <w:rFonts w:ascii="Arial" w:hAnsi="Arial" w:cs="Arial"/>
                <w:sz w:val="20"/>
                <w:szCs w:val="20"/>
              </w:rPr>
              <w:t>Einlasskontrolle (Zutritt nur für IP und Kinder unter 12 )</w:t>
            </w:r>
          </w:p>
        </w:tc>
      </w:tr>
      <w:tr w:rsidR="00CD28BE" w:rsidRPr="000715E0" w14:paraId="6A7EDE8F" w14:textId="77777777" w:rsidTr="009A44A3">
        <w:tc>
          <w:tcPr>
            <w:tcW w:w="2045" w:type="dxa"/>
            <w:vAlign w:val="center"/>
          </w:tcPr>
          <w:p w14:paraId="1B0511B0" w14:textId="77777777" w:rsidR="00CD28BE" w:rsidRPr="00913450" w:rsidRDefault="00CD28BE" w:rsidP="009A44A3">
            <w:pPr>
              <w:jc w:val="center"/>
              <w:rPr>
                <w:rFonts w:ascii="Arial" w:hAnsi="Arial" w:cs="Arial"/>
                <w:sz w:val="20"/>
                <w:szCs w:val="20"/>
              </w:rPr>
            </w:pPr>
            <w:r w:rsidRPr="00913450">
              <w:rPr>
                <w:rFonts w:ascii="Arial" w:hAnsi="Arial" w:cs="Arial"/>
                <w:sz w:val="20"/>
                <w:szCs w:val="20"/>
              </w:rPr>
              <w:t>Im Freien und in geschl. Räumen</w:t>
            </w:r>
          </w:p>
        </w:tc>
        <w:tc>
          <w:tcPr>
            <w:tcW w:w="1919" w:type="dxa"/>
            <w:vAlign w:val="center"/>
          </w:tcPr>
          <w:p w14:paraId="2C844F2D" w14:textId="77777777" w:rsidR="00CD28BE" w:rsidRPr="00913450" w:rsidRDefault="00CD28BE" w:rsidP="009A44A3">
            <w:pPr>
              <w:rPr>
                <w:rFonts w:ascii="Arial" w:hAnsi="Arial" w:cs="Arial"/>
                <w:sz w:val="20"/>
                <w:szCs w:val="20"/>
              </w:rPr>
            </w:pPr>
            <w:r w:rsidRPr="00913450">
              <w:rPr>
                <w:rFonts w:ascii="Arial" w:hAnsi="Arial" w:cs="Arial"/>
                <w:sz w:val="20"/>
                <w:szCs w:val="20"/>
              </w:rPr>
              <w:t>NIP und IP bis insgesamt   25 Personen</w:t>
            </w:r>
          </w:p>
        </w:tc>
        <w:tc>
          <w:tcPr>
            <w:tcW w:w="5812" w:type="dxa"/>
            <w:vAlign w:val="center"/>
          </w:tcPr>
          <w:p w14:paraId="6ADE3AB3" w14:textId="77777777" w:rsidR="00CD28BE" w:rsidRPr="00913450" w:rsidRDefault="00CD28BE" w:rsidP="009A44A3">
            <w:pPr>
              <w:rPr>
                <w:rFonts w:ascii="Arial" w:hAnsi="Arial" w:cs="Arial"/>
                <w:sz w:val="20"/>
                <w:szCs w:val="20"/>
              </w:rPr>
            </w:pPr>
            <w:r w:rsidRPr="00913450">
              <w:rPr>
                <w:rFonts w:ascii="Arial" w:hAnsi="Arial" w:cs="Arial"/>
                <w:sz w:val="20"/>
                <w:szCs w:val="20"/>
              </w:rPr>
              <w:t>Keine Anforderungen</w:t>
            </w:r>
          </w:p>
        </w:tc>
      </w:tr>
      <w:tr w:rsidR="00AC1B69" w:rsidRPr="000715E0" w14:paraId="57DC1DA2" w14:textId="77777777" w:rsidTr="009A44A3">
        <w:tc>
          <w:tcPr>
            <w:tcW w:w="2045" w:type="dxa"/>
            <w:vAlign w:val="center"/>
          </w:tcPr>
          <w:p w14:paraId="5E493D1A" w14:textId="570F7AC7" w:rsidR="00AC1B69" w:rsidRPr="00913450" w:rsidRDefault="00AC1B69" w:rsidP="009A44A3">
            <w:pPr>
              <w:jc w:val="center"/>
              <w:rPr>
                <w:rFonts w:ascii="Arial" w:hAnsi="Arial" w:cs="Arial"/>
                <w:sz w:val="20"/>
                <w:szCs w:val="20"/>
              </w:rPr>
            </w:pPr>
            <w:r w:rsidRPr="00913450">
              <w:rPr>
                <w:rFonts w:ascii="Arial" w:hAnsi="Arial" w:cs="Arial"/>
                <w:sz w:val="20"/>
                <w:szCs w:val="20"/>
              </w:rPr>
              <w:t>Außerschulischer Musikunterricht im Innenbereich und im Freien</w:t>
            </w:r>
          </w:p>
        </w:tc>
        <w:tc>
          <w:tcPr>
            <w:tcW w:w="1919" w:type="dxa"/>
            <w:vAlign w:val="center"/>
          </w:tcPr>
          <w:p w14:paraId="3AB9F193" w14:textId="0C6293B2" w:rsidR="00AC1B69" w:rsidRPr="00913450" w:rsidRDefault="00AC1B69" w:rsidP="009A44A3">
            <w:pPr>
              <w:rPr>
                <w:rFonts w:ascii="Arial" w:hAnsi="Arial" w:cs="Arial"/>
                <w:sz w:val="20"/>
                <w:szCs w:val="20"/>
              </w:rPr>
            </w:pPr>
            <w:r w:rsidRPr="00913450">
              <w:rPr>
                <w:rFonts w:ascii="Arial" w:hAnsi="Arial" w:cs="Arial"/>
                <w:sz w:val="20"/>
                <w:szCs w:val="20"/>
              </w:rPr>
              <w:t>Keine Begrenzung</w:t>
            </w:r>
          </w:p>
        </w:tc>
        <w:tc>
          <w:tcPr>
            <w:tcW w:w="5812" w:type="dxa"/>
            <w:vAlign w:val="center"/>
          </w:tcPr>
          <w:p w14:paraId="0A757A29" w14:textId="7E9511B0" w:rsidR="00AC1B69" w:rsidRPr="00913450" w:rsidRDefault="00AC1B69" w:rsidP="00AC1B69">
            <w:pPr>
              <w:rPr>
                <w:rFonts w:ascii="Arial" w:hAnsi="Arial" w:cs="Arial"/>
                <w:sz w:val="20"/>
                <w:szCs w:val="20"/>
              </w:rPr>
            </w:pPr>
            <w:r w:rsidRPr="00913450">
              <w:rPr>
                <w:rFonts w:ascii="Arial" w:hAnsi="Arial" w:cs="Arial"/>
                <w:sz w:val="20"/>
                <w:szCs w:val="20"/>
              </w:rPr>
              <w:t>Maskenpflicht bis zur Einnahme des Sitzplatzes</w:t>
            </w:r>
          </w:p>
        </w:tc>
      </w:tr>
      <w:tr w:rsidR="00CD28BE" w:rsidRPr="000715E0" w14:paraId="7863BF7C" w14:textId="77777777" w:rsidTr="009A44A3">
        <w:tc>
          <w:tcPr>
            <w:tcW w:w="9776" w:type="dxa"/>
            <w:gridSpan w:val="3"/>
            <w:vAlign w:val="center"/>
          </w:tcPr>
          <w:p w14:paraId="202D05C4" w14:textId="77777777" w:rsidR="00CD28BE" w:rsidRPr="00913450" w:rsidRDefault="00CD28BE" w:rsidP="009A44A3">
            <w:pPr>
              <w:rPr>
                <w:rFonts w:ascii="Arial" w:hAnsi="Arial" w:cs="Arial"/>
                <w:sz w:val="20"/>
                <w:szCs w:val="20"/>
              </w:rPr>
            </w:pPr>
            <w:r w:rsidRPr="00913450">
              <w:rPr>
                <w:rFonts w:ascii="Arial" w:hAnsi="Arial" w:cs="Arial"/>
                <w:sz w:val="20"/>
                <w:szCs w:val="20"/>
              </w:rPr>
              <w:t xml:space="preserve">IP (immunisierte Personen) = nachweislich geimpfte oder genesene Personen </w:t>
            </w:r>
          </w:p>
          <w:p w14:paraId="7A4306AB" w14:textId="77777777" w:rsidR="00CD28BE" w:rsidRPr="00913450" w:rsidRDefault="00CD28BE" w:rsidP="009A44A3">
            <w:pPr>
              <w:rPr>
                <w:rFonts w:ascii="Arial" w:hAnsi="Arial" w:cs="Arial"/>
                <w:sz w:val="20"/>
                <w:szCs w:val="20"/>
              </w:rPr>
            </w:pPr>
            <w:r w:rsidRPr="00913450">
              <w:rPr>
                <w:rFonts w:ascii="Arial" w:hAnsi="Arial" w:cs="Arial"/>
                <w:sz w:val="20"/>
                <w:szCs w:val="20"/>
              </w:rPr>
              <w:t xml:space="preserve">NIP (nicht immunisierte Personen) = Personen, die weder geimpft noch genesen sind </w:t>
            </w:r>
          </w:p>
        </w:tc>
      </w:tr>
    </w:tbl>
    <w:p w14:paraId="7D53256E" w14:textId="6EBA5972" w:rsidR="00CD28BE" w:rsidRDefault="00CD28BE" w:rsidP="009E45C4">
      <w:pPr>
        <w:rPr>
          <w:rFonts w:ascii="Arial" w:hAnsi="Arial" w:cs="Arial"/>
          <w:sz w:val="20"/>
          <w:szCs w:val="20"/>
        </w:rPr>
      </w:pPr>
    </w:p>
    <w:p w14:paraId="7E065F73" w14:textId="249EDC75" w:rsidR="00CD28BE" w:rsidRPr="00913450" w:rsidRDefault="00CD28BE" w:rsidP="009E45C4">
      <w:pPr>
        <w:rPr>
          <w:rFonts w:ascii="Arial" w:hAnsi="Arial" w:cs="Arial"/>
          <w:sz w:val="20"/>
          <w:szCs w:val="20"/>
        </w:rPr>
      </w:pPr>
      <w:r w:rsidRPr="00913450">
        <w:rPr>
          <w:rFonts w:ascii="Arial" w:hAnsi="Arial" w:cs="Arial"/>
          <w:sz w:val="20"/>
          <w:szCs w:val="20"/>
        </w:rPr>
        <w:t>*Das geforderte Abstands-und Hygienekonzept muss u.a. Maßnahmen zur Ermöglichung der Einhaltung der Mindestabstände oder andere geeignete Schutzmaßnahmen wie beispielsweise Trennvorrichtungen, aufgelo-ckerte Sitzmuster, Lüftungskonzepte, medizinische Masken auch am Sitzplatz oder Zugangsbeschränkungen auf Personen mit Negativnachweis enthalten. Diese möglichen Maßnahmen sind optional und alternativ, sie müssen nicht kumulativ angewendet werden.</w:t>
      </w:r>
    </w:p>
    <w:p w14:paraId="7D7C41E7" w14:textId="2AD81856" w:rsidR="00CD28BE" w:rsidRPr="00913450" w:rsidRDefault="00CD28BE" w:rsidP="009E45C4">
      <w:pPr>
        <w:rPr>
          <w:rFonts w:ascii="Arial" w:hAnsi="Arial" w:cs="Arial"/>
          <w:sz w:val="20"/>
          <w:szCs w:val="20"/>
        </w:rPr>
      </w:pPr>
    </w:p>
    <w:p w14:paraId="3F2A5D54" w14:textId="3C7FA573" w:rsidR="00CD28BE" w:rsidRPr="00913450" w:rsidRDefault="00CD28BE" w:rsidP="009E45C4">
      <w:pPr>
        <w:rPr>
          <w:rFonts w:ascii="Arial" w:hAnsi="Arial" w:cs="Arial"/>
          <w:sz w:val="20"/>
          <w:szCs w:val="20"/>
        </w:rPr>
      </w:pPr>
    </w:p>
    <w:tbl>
      <w:tblPr>
        <w:tblStyle w:val="Tabellenraster"/>
        <w:tblW w:w="9776" w:type="dxa"/>
        <w:tblLook w:val="04A0" w:firstRow="1" w:lastRow="0" w:firstColumn="1" w:lastColumn="0" w:noHBand="0" w:noVBand="1"/>
      </w:tblPr>
      <w:tblGrid>
        <w:gridCol w:w="1391"/>
        <w:gridCol w:w="1634"/>
        <w:gridCol w:w="1634"/>
        <w:gridCol w:w="1637"/>
        <w:gridCol w:w="3480"/>
      </w:tblGrid>
      <w:tr w:rsidR="00CD28BE" w:rsidRPr="00913450" w14:paraId="3F944A74" w14:textId="77777777" w:rsidTr="009A44A3">
        <w:tc>
          <w:tcPr>
            <w:tcW w:w="9776" w:type="dxa"/>
            <w:gridSpan w:val="5"/>
            <w:shd w:val="clear" w:color="auto" w:fill="D9D9D9" w:themeFill="background1" w:themeFillShade="D9"/>
          </w:tcPr>
          <w:p w14:paraId="5984328E" w14:textId="00189011" w:rsidR="00CD28BE" w:rsidRPr="00913450" w:rsidRDefault="000E187E" w:rsidP="00AE7406">
            <w:pPr>
              <w:rPr>
                <w:rFonts w:ascii="Arial" w:hAnsi="Arial" w:cs="Arial"/>
                <w:b/>
                <w:sz w:val="20"/>
                <w:szCs w:val="20"/>
              </w:rPr>
            </w:pPr>
            <w:r w:rsidRPr="00913450">
              <w:rPr>
                <w:rFonts w:ascii="Arial" w:hAnsi="Arial" w:cs="Arial"/>
                <w:b/>
                <w:sz w:val="20"/>
                <w:szCs w:val="20"/>
              </w:rPr>
              <w:t>Proben- und Auftritt</w:t>
            </w:r>
            <w:r w:rsidR="00680E2D" w:rsidRPr="00913450">
              <w:rPr>
                <w:rFonts w:ascii="Arial" w:hAnsi="Arial" w:cs="Arial"/>
                <w:b/>
                <w:sz w:val="20"/>
                <w:szCs w:val="20"/>
              </w:rPr>
              <w:t>e</w:t>
            </w:r>
            <w:r w:rsidRPr="00913450">
              <w:rPr>
                <w:rFonts w:ascii="Arial" w:hAnsi="Arial" w:cs="Arial"/>
                <w:b/>
                <w:sz w:val="20"/>
                <w:szCs w:val="20"/>
              </w:rPr>
              <w:t xml:space="preserve"> </w:t>
            </w:r>
            <w:r w:rsidR="00AE7406" w:rsidRPr="00913450">
              <w:rPr>
                <w:rFonts w:ascii="Arial" w:hAnsi="Arial" w:cs="Arial"/>
                <w:b/>
                <w:sz w:val="20"/>
                <w:szCs w:val="20"/>
              </w:rPr>
              <w:t xml:space="preserve">von </w:t>
            </w:r>
            <w:r w:rsidR="00680E2D" w:rsidRPr="00913450">
              <w:rPr>
                <w:rFonts w:ascii="Arial" w:hAnsi="Arial" w:cs="Arial"/>
                <w:b/>
                <w:sz w:val="20"/>
                <w:szCs w:val="20"/>
              </w:rPr>
              <w:t>Chören und Musikgruppen</w:t>
            </w:r>
            <w:r w:rsidR="00DE3C79" w:rsidRPr="00913450">
              <w:rPr>
                <w:rFonts w:ascii="Arial" w:hAnsi="Arial" w:cs="Arial"/>
                <w:b/>
                <w:sz w:val="20"/>
                <w:szCs w:val="20"/>
              </w:rPr>
              <w:t xml:space="preserve"> </w:t>
            </w:r>
            <w:r w:rsidR="00AE7406" w:rsidRPr="00913450">
              <w:rPr>
                <w:rFonts w:ascii="Arial" w:hAnsi="Arial" w:cs="Arial"/>
                <w:b/>
                <w:sz w:val="20"/>
                <w:szCs w:val="20"/>
              </w:rPr>
              <w:t>sowie</w:t>
            </w:r>
            <w:r w:rsidR="00DE3C79" w:rsidRPr="00913450">
              <w:rPr>
                <w:rFonts w:ascii="Arial" w:hAnsi="Arial" w:cs="Arial"/>
                <w:b/>
                <w:sz w:val="20"/>
                <w:szCs w:val="20"/>
              </w:rPr>
              <w:t xml:space="preserve"> außerschulischer Musikunterricht</w:t>
            </w:r>
            <w:r w:rsidR="00CD28BE" w:rsidRPr="00913450">
              <w:rPr>
                <w:rFonts w:ascii="Arial" w:hAnsi="Arial" w:cs="Arial"/>
                <w:b/>
                <w:sz w:val="20"/>
                <w:szCs w:val="20"/>
              </w:rPr>
              <w:t xml:space="preserve"> in Rheinland-Pfalz</w:t>
            </w:r>
          </w:p>
        </w:tc>
      </w:tr>
      <w:tr w:rsidR="00CD28BE" w:rsidRPr="00913450" w14:paraId="30153859" w14:textId="77777777" w:rsidTr="009A44A3">
        <w:tc>
          <w:tcPr>
            <w:tcW w:w="1391" w:type="dxa"/>
            <w:shd w:val="clear" w:color="auto" w:fill="D9D9D9" w:themeFill="background1" w:themeFillShade="D9"/>
          </w:tcPr>
          <w:p w14:paraId="36F907F4" w14:textId="77777777" w:rsidR="00CD28BE" w:rsidRPr="00913450" w:rsidRDefault="00CD28BE" w:rsidP="009A44A3">
            <w:pPr>
              <w:rPr>
                <w:rFonts w:ascii="Arial" w:hAnsi="Arial" w:cs="Arial"/>
                <w:sz w:val="20"/>
                <w:szCs w:val="20"/>
              </w:rPr>
            </w:pPr>
            <w:r w:rsidRPr="00913450">
              <w:rPr>
                <w:rFonts w:ascii="Arial" w:hAnsi="Arial" w:cs="Arial"/>
                <w:sz w:val="20"/>
                <w:szCs w:val="20"/>
              </w:rPr>
              <w:t>Ort</w:t>
            </w:r>
          </w:p>
        </w:tc>
        <w:tc>
          <w:tcPr>
            <w:tcW w:w="1634" w:type="dxa"/>
            <w:shd w:val="clear" w:color="auto" w:fill="D9D9D9" w:themeFill="background1" w:themeFillShade="D9"/>
          </w:tcPr>
          <w:p w14:paraId="0AB2DDE1" w14:textId="77777777" w:rsidR="00CD28BE" w:rsidRPr="00913450" w:rsidRDefault="00CD28BE" w:rsidP="009A44A3">
            <w:pPr>
              <w:rPr>
                <w:rFonts w:ascii="Arial" w:hAnsi="Arial" w:cs="Arial"/>
                <w:sz w:val="20"/>
                <w:szCs w:val="20"/>
              </w:rPr>
            </w:pPr>
            <w:r w:rsidRPr="00913450">
              <w:rPr>
                <w:rFonts w:ascii="Arial" w:hAnsi="Arial" w:cs="Arial"/>
                <w:sz w:val="20"/>
                <w:szCs w:val="20"/>
              </w:rPr>
              <w:t>Teilnehmerzahl</w:t>
            </w:r>
          </w:p>
          <w:p w14:paraId="0AF6CA19" w14:textId="77777777" w:rsidR="00CD28BE" w:rsidRPr="00913450" w:rsidRDefault="00CD28BE" w:rsidP="009A44A3">
            <w:pPr>
              <w:rPr>
                <w:rFonts w:ascii="Arial" w:hAnsi="Arial" w:cs="Arial"/>
                <w:sz w:val="20"/>
                <w:szCs w:val="20"/>
              </w:rPr>
            </w:pPr>
            <w:r w:rsidRPr="00913450">
              <w:rPr>
                <w:rFonts w:ascii="Arial" w:hAnsi="Arial" w:cs="Arial"/>
                <w:sz w:val="20"/>
                <w:szCs w:val="20"/>
              </w:rPr>
              <w:t>Warnstufe 1</w:t>
            </w:r>
          </w:p>
        </w:tc>
        <w:tc>
          <w:tcPr>
            <w:tcW w:w="1634" w:type="dxa"/>
            <w:shd w:val="clear" w:color="auto" w:fill="D9D9D9" w:themeFill="background1" w:themeFillShade="D9"/>
          </w:tcPr>
          <w:p w14:paraId="38B3CDE4" w14:textId="77777777" w:rsidR="00CD28BE" w:rsidRPr="00913450" w:rsidRDefault="00CD28BE" w:rsidP="009A44A3">
            <w:pPr>
              <w:rPr>
                <w:rFonts w:ascii="Arial" w:hAnsi="Arial" w:cs="Arial"/>
                <w:sz w:val="20"/>
                <w:szCs w:val="20"/>
              </w:rPr>
            </w:pPr>
            <w:r w:rsidRPr="00913450">
              <w:rPr>
                <w:rFonts w:ascii="Arial" w:hAnsi="Arial" w:cs="Arial"/>
                <w:sz w:val="20"/>
                <w:szCs w:val="20"/>
              </w:rPr>
              <w:t>Teilnehmerzahl Warnstufe 2</w:t>
            </w:r>
          </w:p>
        </w:tc>
        <w:tc>
          <w:tcPr>
            <w:tcW w:w="1637" w:type="dxa"/>
            <w:shd w:val="clear" w:color="auto" w:fill="D9D9D9" w:themeFill="background1" w:themeFillShade="D9"/>
          </w:tcPr>
          <w:p w14:paraId="64EE6F21" w14:textId="77777777" w:rsidR="00CD28BE" w:rsidRPr="00913450" w:rsidRDefault="00CD28BE" w:rsidP="009A44A3">
            <w:pPr>
              <w:rPr>
                <w:rFonts w:ascii="Arial" w:hAnsi="Arial" w:cs="Arial"/>
                <w:sz w:val="20"/>
                <w:szCs w:val="20"/>
              </w:rPr>
            </w:pPr>
            <w:r w:rsidRPr="00913450">
              <w:rPr>
                <w:rFonts w:ascii="Arial" w:hAnsi="Arial" w:cs="Arial"/>
                <w:sz w:val="20"/>
                <w:szCs w:val="20"/>
              </w:rPr>
              <w:t>Teilnehmerzahl Warnstufe 3</w:t>
            </w:r>
          </w:p>
        </w:tc>
        <w:tc>
          <w:tcPr>
            <w:tcW w:w="3480" w:type="dxa"/>
            <w:shd w:val="clear" w:color="auto" w:fill="D9D9D9" w:themeFill="background1" w:themeFillShade="D9"/>
          </w:tcPr>
          <w:p w14:paraId="2A2A33E2" w14:textId="77777777" w:rsidR="00CD28BE" w:rsidRPr="00913450" w:rsidRDefault="00CD28BE" w:rsidP="009A44A3">
            <w:pPr>
              <w:rPr>
                <w:rFonts w:ascii="Arial" w:hAnsi="Arial" w:cs="Arial"/>
                <w:sz w:val="20"/>
                <w:szCs w:val="20"/>
              </w:rPr>
            </w:pPr>
            <w:r w:rsidRPr="00913450">
              <w:rPr>
                <w:rFonts w:ascii="Arial" w:hAnsi="Arial" w:cs="Arial"/>
                <w:sz w:val="20"/>
                <w:szCs w:val="20"/>
              </w:rPr>
              <w:t>Anforderungen</w:t>
            </w:r>
          </w:p>
        </w:tc>
      </w:tr>
      <w:tr w:rsidR="00CD28BE" w:rsidRPr="00913450" w14:paraId="5D585DDD" w14:textId="77777777" w:rsidTr="009A44A3">
        <w:tc>
          <w:tcPr>
            <w:tcW w:w="1391" w:type="dxa"/>
            <w:vAlign w:val="center"/>
          </w:tcPr>
          <w:p w14:paraId="451D68C1" w14:textId="48FA01F1" w:rsidR="00CD28BE" w:rsidRPr="00913450" w:rsidRDefault="000E187E" w:rsidP="009A44A3">
            <w:pPr>
              <w:jc w:val="center"/>
              <w:rPr>
                <w:rFonts w:ascii="Arial" w:hAnsi="Arial" w:cs="Arial"/>
                <w:sz w:val="20"/>
                <w:szCs w:val="20"/>
              </w:rPr>
            </w:pPr>
            <w:r w:rsidRPr="00913450">
              <w:rPr>
                <w:rFonts w:ascii="Arial" w:hAnsi="Arial" w:cs="Arial"/>
                <w:sz w:val="20"/>
                <w:szCs w:val="20"/>
              </w:rPr>
              <w:t>Innenbereich und im Freien</w:t>
            </w:r>
          </w:p>
        </w:tc>
        <w:tc>
          <w:tcPr>
            <w:tcW w:w="1634" w:type="dxa"/>
            <w:vAlign w:val="center"/>
          </w:tcPr>
          <w:p w14:paraId="144896F2" w14:textId="77777777" w:rsidR="00CD28BE" w:rsidRPr="00913450" w:rsidRDefault="00CD28BE" w:rsidP="009A44A3">
            <w:pPr>
              <w:rPr>
                <w:rFonts w:ascii="Arial" w:hAnsi="Arial" w:cs="Arial"/>
                <w:sz w:val="20"/>
                <w:szCs w:val="20"/>
              </w:rPr>
            </w:pPr>
            <w:r w:rsidRPr="00913450">
              <w:rPr>
                <w:rFonts w:ascii="Arial" w:hAnsi="Arial" w:cs="Arial"/>
                <w:sz w:val="20"/>
                <w:szCs w:val="20"/>
              </w:rPr>
              <w:t>NIP bis 25,</w:t>
            </w:r>
          </w:p>
          <w:p w14:paraId="3FD38BCB" w14:textId="77777777" w:rsidR="00CD28BE" w:rsidRPr="00913450" w:rsidRDefault="00CD28BE" w:rsidP="009A44A3">
            <w:pPr>
              <w:rPr>
                <w:rFonts w:ascii="Arial" w:hAnsi="Arial" w:cs="Arial"/>
                <w:sz w:val="20"/>
                <w:szCs w:val="20"/>
              </w:rPr>
            </w:pPr>
            <w:r w:rsidRPr="00913450">
              <w:rPr>
                <w:rFonts w:ascii="Arial" w:hAnsi="Arial" w:cs="Arial"/>
                <w:sz w:val="20"/>
                <w:szCs w:val="20"/>
              </w:rPr>
              <w:t>IP unbegrenzt</w:t>
            </w:r>
          </w:p>
        </w:tc>
        <w:tc>
          <w:tcPr>
            <w:tcW w:w="1634" w:type="dxa"/>
            <w:vAlign w:val="center"/>
          </w:tcPr>
          <w:p w14:paraId="31A6C855" w14:textId="77777777" w:rsidR="00CD28BE" w:rsidRPr="00913450" w:rsidRDefault="00CD28BE" w:rsidP="009A44A3">
            <w:pPr>
              <w:rPr>
                <w:rFonts w:ascii="Arial" w:hAnsi="Arial" w:cs="Arial"/>
                <w:sz w:val="20"/>
                <w:szCs w:val="20"/>
              </w:rPr>
            </w:pPr>
            <w:r w:rsidRPr="00913450">
              <w:rPr>
                <w:rFonts w:ascii="Arial" w:hAnsi="Arial" w:cs="Arial"/>
                <w:sz w:val="20"/>
                <w:szCs w:val="20"/>
              </w:rPr>
              <w:t>NIP bis 10,</w:t>
            </w:r>
          </w:p>
          <w:p w14:paraId="666039B2" w14:textId="77777777" w:rsidR="00CD28BE" w:rsidRPr="00913450" w:rsidRDefault="00CD28BE" w:rsidP="009A44A3">
            <w:pPr>
              <w:rPr>
                <w:rFonts w:ascii="Arial" w:hAnsi="Arial" w:cs="Arial"/>
                <w:sz w:val="20"/>
                <w:szCs w:val="20"/>
              </w:rPr>
            </w:pPr>
            <w:r w:rsidRPr="00913450">
              <w:rPr>
                <w:rFonts w:ascii="Arial" w:hAnsi="Arial" w:cs="Arial"/>
                <w:sz w:val="20"/>
                <w:szCs w:val="20"/>
              </w:rPr>
              <w:t>IP unbegrenzt</w:t>
            </w:r>
          </w:p>
        </w:tc>
        <w:tc>
          <w:tcPr>
            <w:tcW w:w="1637" w:type="dxa"/>
            <w:vAlign w:val="center"/>
          </w:tcPr>
          <w:p w14:paraId="1492532F" w14:textId="77777777" w:rsidR="00CD28BE" w:rsidRPr="00913450" w:rsidRDefault="00CD28BE" w:rsidP="009A44A3">
            <w:pPr>
              <w:rPr>
                <w:rFonts w:ascii="Arial" w:hAnsi="Arial" w:cs="Arial"/>
                <w:sz w:val="20"/>
                <w:szCs w:val="20"/>
              </w:rPr>
            </w:pPr>
            <w:r w:rsidRPr="00913450">
              <w:rPr>
                <w:rFonts w:ascii="Arial" w:hAnsi="Arial" w:cs="Arial"/>
                <w:sz w:val="20"/>
                <w:szCs w:val="20"/>
              </w:rPr>
              <w:t>NIP bis 5,</w:t>
            </w:r>
          </w:p>
          <w:p w14:paraId="4C8DECAB" w14:textId="77777777" w:rsidR="00CD28BE" w:rsidRPr="00913450" w:rsidRDefault="00CD28BE" w:rsidP="009A44A3">
            <w:pPr>
              <w:rPr>
                <w:rFonts w:ascii="Arial" w:hAnsi="Arial" w:cs="Arial"/>
                <w:sz w:val="20"/>
                <w:szCs w:val="20"/>
              </w:rPr>
            </w:pPr>
            <w:r w:rsidRPr="00913450">
              <w:rPr>
                <w:rFonts w:ascii="Arial" w:hAnsi="Arial" w:cs="Arial"/>
                <w:sz w:val="20"/>
                <w:szCs w:val="20"/>
              </w:rPr>
              <w:t>IP unbegrenzt</w:t>
            </w:r>
          </w:p>
        </w:tc>
        <w:tc>
          <w:tcPr>
            <w:tcW w:w="3480" w:type="dxa"/>
            <w:vAlign w:val="center"/>
          </w:tcPr>
          <w:p w14:paraId="250B2D32" w14:textId="24220221" w:rsidR="00CD28BE" w:rsidRPr="00913450" w:rsidRDefault="00CD28BE" w:rsidP="009A44A3">
            <w:pPr>
              <w:rPr>
                <w:rFonts w:ascii="Arial" w:hAnsi="Arial" w:cs="Arial"/>
                <w:sz w:val="20"/>
                <w:szCs w:val="20"/>
              </w:rPr>
            </w:pPr>
            <w:r w:rsidRPr="00913450">
              <w:rPr>
                <w:rFonts w:ascii="Arial" w:hAnsi="Arial" w:cs="Arial"/>
                <w:sz w:val="20"/>
                <w:szCs w:val="20"/>
              </w:rPr>
              <w:t>Testpflicht für NIP</w:t>
            </w:r>
            <w:r w:rsidR="000E187E" w:rsidRPr="00913450">
              <w:rPr>
                <w:rFonts w:ascii="Arial" w:hAnsi="Arial" w:cs="Arial"/>
                <w:sz w:val="20"/>
                <w:szCs w:val="20"/>
              </w:rPr>
              <w:t xml:space="preserve"> bei Tätigkeiten mit erhöhtem Aerosolausstoß</w:t>
            </w:r>
          </w:p>
          <w:p w14:paraId="38D1A29E" w14:textId="77777777" w:rsidR="00CD28BE" w:rsidRPr="00913450" w:rsidRDefault="00CD28BE" w:rsidP="009A44A3">
            <w:pPr>
              <w:rPr>
                <w:rFonts w:ascii="Arial" w:hAnsi="Arial" w:cs="Arial"/>
                <w:sz w:val="20"/>
                <w:szCs w:val="20"/>
              </w:rPr>
            </w:pPr>
            <w:r w:rsidRPr="00913450">
              <w:rPr>
                <w:rFonts w:ascii="Arial" w:hAnsi="Arial" w:cs="Arial"/>
                <w:sz w:val="20"/>
                <w:szCs w:val="20"/>
              </w:rPr>
              <w:t>Hygienekonzept</w:t>
            </w:r>
          </w:p>
        </w:tc>
      </w:tr>
      <w:tr w:rsidR="00C07B87" w:rsidRPr="00913450" w14:paraId="6515C661" w14:textId="77777777" w:rsidTr="00BC7B5D">
        <w:tc>
          <w:tcPr>
            <w:tcW w:w="9776" w:type="dxa"/>
            <w:gridSpan w:val="5"/>
            <w:vAlign w:val="center"/>
          </w:tcPr>
          <w:p w14:paraId="15A48F2F" w14:textId="4FD63A14" w:rsidR="00C07B87" w:rsidRPr="00913450" w:rsidRDefault="00C07B87" w:rsidP="003F4D60">
            <w:pPr>
              <w:rPr>
                <w:rFonts w:ascii="Arial" w:hAnsi="Arial" w:cs="Arial"/>
                <w:sz w:val="20"/>
                <w:szCs w:val="20"/>
              </w:rPr>
            </w:pPr>
            <w:r w:rsidRPr="00913450">
              <w:rPr>
                <w:rFonts w:ascii="Arial" w:hAnsi="Arial" w:cs="Arial"/>
                <w:sz w:val="20"/>
                <w:szCs w:val="20"/>
              </w:rPr>
              <w:t xml:space="preserve">Die betroffenen Körperschaften(Kreise und kreisfreie Städte) </w:t>
            </w:r>
            <w:r w:rsidR="009B36B9" w:rsidRPr="00913450">
              <w:rPr>
                <w:rFonts w:ascii="Arial" w:hAnsi="Arial" w:cs="Arial"/>
                <w:sz w:val="20"/>
                <w:szCs w:val="20"/>
              </w:rPr>
              <w:t>werden</w:t>
            </w:r>
            <w:r w:rsidRPr="00913450">
              <w:rPr>
                <w:rFonts w:ascii="Arial" w:hAnsi="Arial" w:cs="Arial"/>
                <w:sz w:val="20"/>
                <w:szCs w:val="20"/>
              </w:rPr>
              <w:t xml:space="preserve"> das Inkrafttreten und Außerkrafttreten der Warnstufen in geeigneter Weise öffentlich bekannt</w:t>
            </w:r>
            <w:r w:rsidR="003F4D60" w:rsidRPr="00913450">
              <w:rPr>
                <w:rFonts w:ascii="Arial" w:hAnsi="Arial" w:cs="Arial"/>
                <w:sz w:val="20"/>
                <w:szCs w:val="20"/>
              </w:rPr>
              <w:t xml:space="preserve"> </w:t>
            </w:r>
            <w:r w:rsidRPr="00913450">
              <w:rPr>
                <w:rFonts w:ascii="Arial" w:hAnsi="Arial" w:cs="Arial"/>
                <w:sz w:val="20"/>
                <w:szCs w:val="20"/>
              </w:rPr>
              <w:t>machen.</w:t>
            </w:r>
          </w:p>
        </w:tc>
      </w:tr>
      <w:tr w:rsidR="001372F1" w:rsidRPr="00913450" w14:paraId="61C0705C" w14:textId="77777777" w:rsidTr="00BC7B5D">
        <w:tc>
          <w:tcPr>
            <w:tcW w:w="9776" w:type="dxa"/>
            <w:gridSpan w:val="5"/>
            <w:vAlign w:val="center"/>
          </w:tcPr>
          <w:p w14:paraId="16D41899" w14:textId="7AD29758" w:rsidR="001372F1" w:rsidRPr="00913450" w:rsidRDefault="001372F1" w:rsidP="002A72F3">
            <w:pPr>
              <w:rPr>
                <w:rFonts w:ascii="Arial" w:hAnsi="Arial" w:cs="Arial"/>
                <w:sz w:val="20"/>
                <w:szCs w:val="20"/>
              </w:rPr>
            </w:pPr>
            <w:r w:rsidRPr="00913450">
              <w:rPr>
                <w:rFonts w:ascii="Arial" w:hAnsi="Arial" w:cs="Arial"/>
                <w:sz w:val="20"/>
                <w:szCs w:val="20"/>
              </w:rPr>
              <w:t xml:space="preserve">Findet der außerschulische Musikunterricht </w:t>
            </w:r>
            <w:r w:rsidR="002A72F3" w:rsidRPr="00913450">
              <w:rPr>
                <w:rFonts w:ascii="Arial" w:hAnsi="Arial" w:cs="Arial"/>
                <w:sz w:val="20"/>
                <w:szCs w:val="20"/>
              </w:rPr>
              <w:t xml:space="preserve">oder Proben und Auftritte von Chören und Musikgruppen </w:t>
            </w:r>
            <w:r w:rsidRPr="00913450">
              <w:rPr>
                <w:rFonts w:ascii="Arial" w:hAnsi="Arial" w:cs="Arial"/>
                <w:sz w:val="20"/>
                <w:szCs w:val="20"/>
              </w:rPr>
              <w:t>in einer Gruppe statt, die ausschließlich aus Kindern und Jugendlichen bis einschließlich 17 Jahre besteht, können unabhängig von der erreichten Warnstufe stets bis zu  25  nicht-immunisierte  Personen</w:t>
            </w:r>
            <w:r w:rsidR="002A72F3" w:rsidRPr="00913450">
              <w:rPr>
                <w:rFonts w:ascii="Arial" w:hAnsi="Arial" w:cs="Arial"/>
                <w:sz w:val="20"/>
                <w:szCs w:val="20"/>
              </w:rPr>
              <w:t xml:space="preserve"> (NIP)</w:t>
            </w:r>
            <w:r w:rsidRPr="00913450">
              <w:rPr>
                <w:rFonts w:ascii="Arial" w:hAnsi="Arial" w:cs="Arial"/>
                <w:sz w:val="20"/>
                <w:szCs w:val="20"/>
              </w:rPr>
              <w:t xml:space="preserve">  und  im  Übrigen  nur  genesene,  geimpfte  oder diesen gleichgestellte Personen </w:t>
            </w:r>
            <w:r w:rsidR="002A72F3" w:rsidRPr="00913450">
              <w:rPr>
                <w:rFonts w:ascii="Arial" w:hAnsi="Arial" w:cs="Arial"/>
                <w:sz w:val="20"/>
                <w:szCs w:val="20"/>
              </w:rPr>
              <w:t xml:space="preserve">(IP) </w:t>
            </w:r>
            <w:r w:rsidRPr="00913450">
              <w:rPr>
                <w:rFonts w:ascii="Arial" w:hAnsi="Arial" w:cs="Arial"/>
                <w:sz w:val="20"/>
                <w:szCs w:val="20"/>
              </w:rPr>
              <w:t>teilnehmen.</w:t>
            </w:r>
          </w:p>
        </w:tc>
      </w:tr>
      <w:tr w:rsidR="00CD28BE" w14:paraId="074DE250" w14:textId="77777777" w:rsidTr="009A44A3">
        <w:tc>
          <w:tcPr>
            <w:tcW w:w="9776" w:type="dxa"/>
            <w:gridSpan w:val="5"/>
            <w:vAlign w:val="center"/>
          </w:tcPr>
          <w:p w14:paraId="478BABED" w14:textId="77777777" w:rsidR="00CD28BE" w:rsidRPr="00913450" w:rsidRDefault="00CD28BE" w:rsidP="009A44A3">
            <w:pPr>
              <w:rPr>
                <w:rFonts w:ascii="Arial" w:hAnsi="Arial" w:cs="Arial"/>
                <w:sz w:val="20"/>
                <w:szCs w:val="20"/>
              </w:rPr>
            </w:pPr>
            <w:r w:rsidRPr="00913450">
              <w:rPr>
                <w:rFonts w:ascii="Arial" w:hAnsi="Arial" w:cs="Arial"/>
                <w:sz w:val="20"/>
                <w:szCs w:val="20"/>
              </w:rPr>
              <w:t>IP = nachweislich geimpfte oder genesene Personen (immunisierte Personen) und Kinder bis 11 Jahre</w:t>
            </w:r>
          </w:p>
          <w:p w14:paraId="544F7525" w14:textId="77777777" w:rsidR="00CD28BE" w:rsidRPr="00913450" w:rsidRDefault="00CD28BE" w:rsidP="009A44A3">
            <w:pPr>
              <w:rPr>
                <w:rFonts w:ascii="Arial" w:hAnsi="Arial" w:cs="Arial"/>
                <w:sz w:val="20"/>
                <w:szCs w:val="20"/>
              </w:rPr>
            </w:pPr>
            <w:r w:rsidRPr="00913450">
              <w:rPr>
                <w:rFonts w:ascii="Arial" w:hAnsi="Arial" w:cs="Arial"/>
                <w:sz w:val="20"/>
                <w:szCs w:val="20"/>
              </w:rPr>
              <w:t>NIP = Personen, die weder geimpft noch genesen sind (nicht-immunisierte Personen)</w:t>
            </w:r>
          </w:p>
        </w:tc>
      </w:tr>
    </w:tbl>
    <w:p w14:paraId="0E6CB5A6" w14:textId="5FDB0E56" w:rsidR="00CD28BE" w:rsidRDefault="00CD28BE" w:rsidP="009E45C4">
      <w:pPr>
        <w:rPr>
          <w:rFonts w:ascii="Arial" w:hAnsi="Arial" w:cs="Arial"/>
          <w:sz w:val="20"/>
          <w:szCs w:val="20"/>
        </w:rPr>
      </w:pPr>
    </w:p>
    <w:p w14:paraId="2EA1AFDA" w14:textId="77777777" w:rsidR="00CD28BE" w:rsidRPr="00AC7471" w:rsidRDefault="00CD28BE" w:rsidP="009E45C4">
      <w:pPr>
        <w:rPr>
          <w:rFonts w:ascii="Arial" w:hAnsi="Arial" w:cs="Arial"/>
          <w:sz w:val="20"/>
          <w:szCs w:val="20"/>
        </w:rPr>
      </w:pPr>
    </w:p>
    <w:tbl>
      <w:tblPr>
        <w:tblStyle w:val="Tabellenraster"/>
        <w:tblW w:w="9776" w:type="dxa"/>
        <w:tblLayout w:type="fixed"/>
        <w:tblLook w:val="04A0" w:firstRow="1" w:lastRow="0" w:firstColumn="1" w:lastColumn="0" w:noHBand="0" w:noVBand="1"/>
      </w:tblPr>
      <w:tblGrid>
        <w:gridCol w:w="4957"/>
        <w:gridCol w:w="708"/>
        <w:gridCol w:w="4111"/>
      </w:tblGrid>
      <w:tr w:rsidR="009D3FD3" w:rsidRPr="001D6221" w14:paraId="769EB6AB" w14:textId="77777777" w:rsidTr="001665FD">
        <w:trPr>
          <w:trHeight w:val="567"/>
        </w:trPr>
        <w:tc>
          <w:tcPr>
            <w:tcW w:w="4957" w:type="dxa"/>
            <w:shd w:val="clear" w:color="auto" w:fill="D9D9D9" w:themeFill="background1" w:themeFillShade="D9"/>
            <w:vAlign w:val="center"/>
          </w:tcPr>
          <w:p w14:paraId="6BB97867" w14:textId="28B97938" w:rsidR="009D3FD3" w:rsidRPr="001D6221" w:rsidRDefault="0041236A" w:rsidP="00137B08">
            <w:pPr>
              <w:rPr>
                <w:rFonts w:ascii="Arial" w:hAnsi="Arial" w:cs="Arial"/>
                <w:b/>
                <w:sz w:val="20"/>
                <w:szCs w:val="20"/>
              </w:rPr>
            </w:pPr>
            <w:r w:rsidRPr="001D6221">
              <w:rPr>
                <w:rFonts w:ascii="Arial" w:hAnsi="Arial" w:cs="Arial"/>
                <w:b/>
                <w:sz w:val="20"/>
                <w:szCs w:val="20"/>
              </w:rPr>
              <w:t>O</w:t>
            </w:r>
            <w:r w:rsidR="009D3FD3" w:rsidRPr="001D6221">
              <w:rPr>
                <w:rFonts w:ascii="Arial" w:hAnsi="Arial" w:cs="Arial"/>
                <w:b/>
                <w:sz w:val="20"/>
                <w:szCs w:val="20"/>
              </w:rPr>
              <w:t>rganisation</w:t>
            </w:r>
          </w:p>
        </w:tc>
        <w:tc>
          <w:tcPr>
            <w:tcW w:w="708" w:type="dxa"/>
            <w:shd w:val="clear" w:color="auto" w:fill="D9D9D9" w:themeFill="background1" w:themeFillShade="D9"/>
            <w:vAlign w:val="center"/>
          </w:tcPr>
          <w:p w14:paraId="454CFD48" w14:textId="77777777" w:rsidR="009D3FD3" w:rsidRPr="001D6221" w:rsidRDefault="009D3FD3" w:rsidP="00972231">
            <w:pPr>
              <w:jc w:val="center"/>
              <w:rPr>
                <w:rFonts w:ascii="Arial" w:hAnsi="Arial" w:cs="Arial"/>
                <w:b/>
                <w:sz w:val="20"/>
                <w:szCs w:val="20"/>
              </w:rPr>
            </w:pPr>
            <w:r w:rsidRPr="001D6221">
              <w:rPr>
                <w:rFonts w:ascii="Arial" w:hAnsi="Arial" w:cs="Arial"/>
                <w:b/>
                <w:sz w:val="20"/>
                <w:szCs w:val="20"/>
              </w:rPr>
              <w:t>Ja/ Nein</w:t>
            </w:r>
          </w:p>
        </w:tc>
        <w:tc>
          <w:tcPr>
            <w:tcW w:w="4111" w:type="dxa"/>
            <w:shd w:val="clear" w:color="auto" w:fill="D9D9D9" w:themeFill="background1" w:themeFillShade="D9"/>
            <w:vAlign w:val="center"/>
          </w:tcPr>
          <w:p w14:paraId="359D825B" w14:textId="77777777" w:rsidR="009D3FD3" w:rsidRPr="001D6221" w:rsidRDefault="009D3FD3" w:rsidP="009D3FD3">
            <w:pPr>
              <w:rPr>
                <w:rFonts w:ascii="Arial" w:hAnsi="Arial" w:cs="Arial"/>
                <w:b/>
                <w:sz w:val="20"/>
                <w:szCs w:val="20"/>
              </w:rPr>
            </w:pPr>
            <w:r w:rsidRPr="001D6221">
              <w:rPr>
                <w:rFonts w:ascii="Arial" w:hAnsi="Arial" w:cs="Arial"/>
                <w:b/>
                <w:sz w:val="20"/>
                <w:szCs w:val="20"/>
              </w:rPr>
              <w:t>Maßnahme/ Kommentar</w:t>
            </w:r>
          </w:p>
        </w:tc>
      </w:tr>
      <w:tr w:rsidR="009D3FD3" w:rsidRPr="001D6221" w14:paraId="3F9D6469" w14:textId="77777777" w:rsidTr="001665FD">
        <w:tc>
          <w:tcPr>
            <w:tcW w:w="4957" w:type="dxa"/>
          </w:tcPr>
          <w:p w14:paraId="41D2C79D" w14:textId="77777777" w:rsidR="009D6809" w:rsidRPr="00DB0A54" w:rsidRDefault="009D6809" w:rsidP="009D6809">
            <w:pPr>
              <w:rPr>
                <w:rFonts w:ascii="Arial" w:hAnsi="Arial" w:cs="Arial"/>
                <w:sz w:val="20"/>
                <w:szCs w:val="20"/>
                <w:u w:val="single"/>
              </w:rPr>
            </w:pPr>
            <w:r w:rsidRPr="00DB0A54">
              <w:rPr>
                <w:rFonts w:ascii="Arial" w:hAnsi="Arial" w:cs="Arial"/>
                <w:sz w:val="20"/>
                <w:szCs w:val="20"/>
                <w:u w:val="single"/>
              </w:rPr>
              <w:t>Verantwortung</w:t>
            </w:r>
          </w:p>
          <w:p w14:paraId="4E40B7DD" w14:textId="29D53C49" w:rsidR="009D6809" w:rsidRPr="00DB0A54" w:rsidRDefault="009D6809" w:rsidP="009D6809">
            <w:pPr>
              <w:rPr>
                <w:rFonts w:ascii="Arial" w:hAnsi="Arial" w:cs="Arial"/>
                <w:sz w:val="20"/>
                <w:szCs w:val="20"/>
              </w:rPr>
            </w:pPr>
            <w:r w:rsidRPr="00DB0A54">
              <w:rPr>
                <w:rFonts w:ascii="Arial" w:hAnsi="Arial" w:cs="Arial"/>
                <w:sz w:val="20"/>
                <w:szCs w:val="20"/>
              </w:rPr>
              <w:t>Die Leitung und der Rechtsträger des Chors bzw. des Orchesters (Pfarrei, Domkapitel, Ordensniederlassung, Verein etc.)</w:t>
            </w:r>
            <w:r w:rsidR="009D55C1" w:rsidRPr="00DB0A54">
              <w:rPr>
                <w:rFonts w:ascii="Arial" w:hAnsi="Arial" w:cs="Arial"/>
                <w:sz w:val="20"/>
                <w:szCs w:val="20"/>
              </w:rPr>
              <w:t xml:space="preserve">, </w:t>
            </w:r>
            <w:r w:rsidR="002D0BB4" w:rsidRPr="00DB0A54">
              <w:rPr>
                <w:rFonts w:ascii="Arial" w:hAnsi="Arial" w:cs="Arial"/>
                <w:sz w:val="20"/>
                <w:szCs w:val="20"/>
              </w:rPr>
              <w:t>oder der Einrichtung</w:t>
            </w:r>
            <w:r w:rsidR="009D55C1" w:rsidRPr="00DB0A54">
              <w:rPr>
                <w:rFonts w:ascii="Arial" w:hAnsi="Arial" w:cs="Arial"/>
                <w:sz w:val="20"/>
                <w:szCs w:val="20"/>
              </w:rPr>
              <w:t>, bzw. die Lehrperson</w:t>
            </w:r>
            <w:r w:rsidR="002D0BB4" w:rsidRPr="00DB0A54">
              <w:rPr>
                <w:rFonts w:ascii="Arial" w:hAnsi="Arial" w:cs="Arial"/>
                <w:sz w:val="20"/>
                <w:szCs w:val="20"/>
              </w:rPr>
              <w:t xml:space="preserve"> </w:t>
            </w:r>
            <w:r w:rsidRPr="00DB0A54">
              <w:rPr>
                <w:rFonts w:ascii="Arial" w:hAnsi="Arial" w:cs="Arial"/>
                <w:sz w:val="20"/>
                <w:szCs w:val="20"/>
              </w:rPr>
              <w:t>tragen die Verantwortung für die Sicherstellung der hygienischen Erfordernisse durch Anleitung und Kontrolle und ggf. Kontakt zu den Behörden.</w:t>
            </w:r>
          </w:p>
          <w:p w14:paraId="23DA6D5B" w14:textId="77777777" w:rsidR="009D6809" w:rsidRPr="00DB0A54" w:rsidRDefault="00EC0D6C" w:rsidP="009D6809">
            <w:pPr>
              <w:rPr>
                <w:rFonts w:ascii="Arial" w:hAnsi="Arial" w:cs="Arial"/>
                <w:sz w:val="20"/>
                <w:szCs w:val="20"/>
              </w:rPr>
            </w:pPr>
            <w:r w:rsidRPr="00DB0A54">
              <w:rPr>
                <w:rFonts w:ascii="Arial" w:hAnsi="Arial" w:cs="Arial"/>
                <w:sz w:val="20"/>
                <w:szCs w:val="20"/>
              </w:rPr>
              <w:t>Für Auftritte in Gottesdiensten müssen Absprachen mit den für die Liturgie Verantwortlichen getroffen werden.</w:t>
            </w:r>
          </w:p>
          <w:p w14:paraId="0DA20E42" w14:textId="69D8E29A" w:rsidR="000C06C9" w:rsidRPr="00DB0A54" w:rsidRDefault="009D6809" w:rsidP="001D6221">
            <w:pPr>
              <w:rPr>
                <w:rFonts w:ascii="Arial" w:hAnsi="Arial" w:cs="Arial"/>
                <w:sz w:val="20"/>
                <w:szCs w:val="20"/>
              </w:rPr>
            </w:pPr>
            <w:r w:rsidRPr="00DB0A54">
              <w:rPr>
                <w:rFonts w:ascii="Arial" w:hAnsi="Arial" w:cs="Arial"/>
                <w:sz w:val="20"/>
                <w:szCs w:val="20"/>
              </w:rPr>
              <w:t>Für die Einhaltung der Regelungen ist eine beauftragte/ verantwortliche Person vor Ort zu benennen.</w:t>
            </w:r>
            <w:r w:rsidR="001A4CE4" w:rsidRPr="00DB0A54">
              <w:rPr>
                <w:rFonts w:ascii="Arial" w:hAnsi="Arial" w:cs="Arial"/>
                <w:sz w:val="20"/>
                <w:szCs w:val="20"/>
              </w:rPr>
              <w:t xml:space="preserve"> Diese Person prüft vor der Zusammenkunft, ob von Seiten der lokalen Behörden weitere Hygieneanforderungen gestellt werden und setzt diese um.</w:t>
            </w:r>
          </w:p>
        </w:tc>
        <w:tc>
          <w:tcPr>
            <w:tcW w:w="708" w:type="dxa"/>
            <w:vAlign w:val="center"/>
          </w:tcPr>
          <w:p w14:paraId="1D09B76C" w14:textId="77777777" w:rsidR="009D3FD3" w:rsidRPr="001D6221" w:rsidRDefault="009D3FD3" w:rsidP="00137B08">
            <w:pPr>
              <w:jc w:val="center"/>
              <w:rPr>
                <w:rFonts w:ascii="Arial" w:hAnsi="Arial" w:cs="Arial"/>
                <w:sz w:val="20"/>
                <w:szCs w:val="20"/>
              </w:rPr>
            </w:pPr>
          </w:p>
        </w:tc>
        <w:tc>
          <w:tcPr>
            <w:tcW w:w="4111" w:type="dxa"/>
          </w:tcPr>
          <w:p w14:paraId="18CE5B9D" w14:textId="77777777" w:rsidR="009D3FD3" w:rsidRPr="001D6221" w:rsidRDefault="009D3FD3" w:rsidP="00962EB4">
            <w:pPr>
              <w:rPr>
                <w:rFonts w:ascii="Arial" w:hAnsi="Arial" w:cs="Arial"/>
                <w:sz w:val="20"/>
                <w:szCs w:val="20"/>
              </w:rPr>
            </w:pPr>
          </w:p>
        </w:tc>
      </w:tr>
      <w:tr w:rsidR="009D3FD3" w:rsidRPr="001D6221" w14:paraId="1E4E71C0" w14:textId="77777777" w:rsidTr="001665FD">
        <w:tc>
          <w:tcPr>
            <w:tcW w:w="4957" w:type="dxa"/>
          </w:tcPr>
          <w:p w14:paraId="1421E9D6" w14:textId="1C3A18F7" w:rsidR="009D6809" w:rsidRPr="00DB0A54" w:rsidRDefault="009D6809" w:rsidP="009D6809">
            <w:pPr>
              <w:rPr>
                <w:rFonts w:ascii="Arial" w:hAnsi="Arial" w:cs="Arial"/>
                <w:sz w:val="20"/>
                <w:szCs w:val="20"/>
                <w:u w:val="single"/>
              </w:rPr>
            </w:pPr>
            <w:r w:rsidRPr="00DB0A54">
              <w:rPr>
                <w:rFonts w:ascii="Arial" w:hAnsi="Arial" w:cs="Arial"/>
                <w:sz w:val="20"/>
                <w:szCs w:val="20"/>
                <w:u w:val="single"/>
              </w:rPr>
              <w:t>Unterweisung und Information</w:t>
            </w:r>
          </w:p>
          <w:p w14:paraId="74147A79" w14:textId="4327B819" w:rsidR="009D6809" w:rsidRPr="00DB0A54" w:rsidRDefault="009D6809" w:rsidP="009D6809">
            <w:pPr>
              <w:rPr>
                <w:rFonts w:ascii="Arial" w:hAnsi="Arial" w:cs="Arial"/>
                <w:sz w:val="20"/>
                <w:szCs w:val="20"/>
              </w:rPr>
            </w:pPr>
            <w:r w:rsidRPr="00DB0A54">
              <w:rPr>
                <w:rFonts w:ascii="Arial" w:hAnsi="Arial" w:cs="Arial"/>
                <w:sz w:val="20"/>
                <w:szCs w:val="20"/>
              </w:rPr>
              <w:t>Die Chor-, Band-</w:t>
            </w:r>
            <w:r w:rsidR="002D0BB4" w:rsidRPr="00DB0A54">
              <w:rPr>
                <w:rFonts w:ascii="Arial" w:hAnsi="Arial" w:cs="Arial"/>
                <w:sz w:val="20"/>
                <w:szCs w:val="20"/>
              </w:rPr>
              <w:t>,</w:t>
            </w:r>
            <w:r w:rsidRPr="00DB0A54">
              <w:rPr>
                <w:rFonts w:ascii="Arial" w:hAnsi="Arial" w:cs="Arial"/>
                <w:sz w:val="20"/>
                <w:szCs w:val="20"/>
              </w:rPr>
              <w:t xml:space="preserve"> Orchestermitglieder </w:t>
            </w:r>
            <w:r w:rsidR="002D0BB4" w:rsidRPr="00DB0A54">
              <w:rPr>
                <w:rFonts w:ascii="Arial" w:hAnsi="Arial" w:cs="Arial"/>
                <w:sz w:val="20"/>
                <w:szCs w:val="20"/>
              </w:rPr>
              <w:t xml:space="preserve">und Schüler </w:t>
            </w:r>
            <w:r w:rsidR="00762658" w:rsidRPr="00DB0A54">
              <w:rPr>
                <w:rFonts w:ascii="Arial" w:hAnsi="Arial" w:cs="Arial"/>
                <w:sz w:val="20"/>
                <w:szCs w:val="20"/>
              </w:rPr>
              <w:t>w</w:t>
            </w:r>
            <w:r w:rsidRPr="00DB0A54">
              <w:rPr>
                <w:rFonts w:ascii="Arial" w:hAnsi="Arial" w:cs="Arial"/>
                <w:sz w:val="20"/>
                <w:szCs w:val="20"/>
              </w:rPr>
              <w:t>erden zur Einhaltung der erforderlichen Hygiene- und Verhaltensmaßnahmen durch die verantwortliche Person unterwiesen.</w:t>
            </w:r>
          </w:p>
          <w:p w14:paraId="5DBF0D31" w14:textId="64661B01" w:rsidR="00C07B87" w:rsidRPr="00DB0A54" w:rsidRDefault="009D6809" w:rsidP="00BA1233">
            <w:pPr>
              <w:rPr>
                <w:rFonts w:ascii="Arial" w:hAnsi="Arial" w:cs="Arial"/>
                <w:sz w:val="20"/>
                <w:szCs w:val="20"/>
              </w:rPr>
            </w:pPr>
            <w:r w:rsidRPr="00DB0A54">
              <w:rPr>
                <w:rFonts w:ascii="Arial" w:hAnsi="Arial" w:cs="Arial"/>
                <w:sz w:val="20"/>
                <w:szCs w:val="20"/>
              </w:rPr>
              <w:t>Auf die geltenden Schutzmaßnahmen und Verhaltensregeln (inkl. allgemeine Regeln des Infektionsschutzes wie „Niesetikette“, Einordnung von Erkältungssymptomen etc.) ist zusätzlich durch geeignete Hinweisschilder aufmerksam zu machen.</w:t>
            </w:r>
            <w:r w:rsidR="002B445F" w:rsidRPr="00DB0A54">
              <w:rPr>
                <w:rFonts w:ascii="Arial" w:hAnsi="Arial" w:cs="Arial"/>
                <w:sz w:val="20"/>
                <w:szCs w:val="20"/>
              </w:rPr>
              <w:t xml:space="preserve"> </w:t>
            </w:r>
            <w:r w:rsidRPr="00DB0A54">
              <w:rPr>
                <w:rFonts w:ascii="Arial" w:hAnsi="Arial" w:cs="Arial"/>
                <w:sz w:val="20"/>
                <w:szCs w:val="20"/>
              </w:rPr>
              <w:t>Diese stehen unter https://bistummainz.de/organisation/aktuell/umgang-mit-dem-coronavirus/ zum Herunterladen zur Verfügung.</w:t>
            </w:r>
          </w:p>
        </w:tc>
        <w:tc>
          <w:tcPr>
            <w:tcW w:w="708" w:type="dxa"/>
            <w:vAlign w:val="center"/>
          </w:tcPr>
          <w:p w14:paraId="0569EA92" w14:textId="77777777" w:rsidR="009D3FD3" w:rsidRPr="001D6221" w:rsidRDefault="009D3FD3" w:rsidP="00137B08">
            <w:pPr>
              <w:jc w:val="center"/>
              <w:rPr>
                <w:rFonts w:ascii="Arial" w:hAnsi="Arial" w:cs="Arial"/>
                <w:sz w:val="20"/>
                <w:szCs w:val="20"/>
              </w:rPr>
            </w:pPr>
          </w:p>
        </w:tc>
        <w:tc>
          <w:tcPr>
            <w:tcW w:w="4111" w:type="dxa"/>
          </w:tcPr>
          <w:p w14:paraId="4B588761" w14:textId="77777777" w:rsidR="009D3FD3" w:rsidRPr="001D6221" w:rsidRDefault="009D3FD3" w:rsidP="00962EB4">
            <w:pPr>
              <w:rPr>
                <w:rFonts w:ascii="Arial" w:hAnsi="Arial" w:cs="Arial"/>
                <w:sz w:val="20"/>
                <w:szCs w:val="20"/>
              </w:rPr>
            </w:pPr>
          </w:p>
        </w:tc>
      </w:tr>
      <w:tr w:rsidR="009D3FD3" w:rsidRPr="001D6221" w14:paraId="45F95BF0" w14:textId="77777777" w:rsidTr="001665FD">
        <w:tc>
          <w:tcPr>
            <w:tcW w:w="4957" w:type="dxa"/>
          </w:tcPr>
          <w:p w14:paraId="426EA09A" w14:textId="77777777" w:rsidR="009D6809" w:rsidRPr="00DB0A54" w:rsidRDefault="009D6809" w:rsidP="009D6809">
            <w:pPr>
              <w:rPr>
                <w:rFonts w:ascii="Arial" w:hAnsi="Arial" w:cs="Arial"/>
                <w:sz w:val="20"/>
                <w:szCs w:val="20"/>
                <w:u w:val="single"/>
              </w:rPr>
            </w:pPr>
            <w:r w:rsidRPr="00DB0A54">
              <w:rPr>
                <w:rFonts w:ascii="Arial" w:hAnsi="Arial" w:cs="Arial"/>
                <w:sz w:val="20"/>
                <w:szCs w:val="20"/>
                <w:u w:val="single"/>
              </w:rPr>
              <w:t>Teilnahmebeschränkung</w:t>
            </w:r>
          </w:p>
          <w:p w14:paraId="29140339" w14:textId="6305AE19" w:rsidR="00D11489" w:rsidRPr="00DB0A54" w:rsidRDefault="00695505" w:rsidP="001D6221">
            <w:pPr>
              <w:rPr>
                <w:rFonts w:ascii="Arial" w:hAnsi="Arial" w:cs="Arial"/>
                <w:sz w:val="20"/>
                <w:szCs w:val="20"/>
              </w:rPr>
            </w:pPr>
            <w:r w:rsidRPr="00DB0A54">
              <w:rPr>
                <w:rFonts w:ascii="Arial" w:hAnsi="Arial" w:cs="Arial"/>
                <w:sz w:val="20"/>
                <w:szCs w:val="20"/>
              </w:rPr>
              <w:t xml:space="preserve">Zutritt und Teilnahme ist nur für Personen möglich die keine Symptome einer Atemwegserkrankung (vor </w:t>
            </w:r>
            <w:r w:rsidRPr="00DB0A54">
              <w:rPr>
                <w:rFonts w:ascii="Arial" w:hAnsi="Arial" w:cs="Arial"/>
                <w:sz w:val="20"/>
                <w:szCs w:val="20"/>
              </w:rPr>
              <w:lastRenderedPageBreak/>
              <w:t>allem Husten, Erkältungssymptomatik, Fieber) aufweisen, für die keine Quarantäne-/Absonderungsmaßnahmen des betroffenen Bundeslandes bestehen und die bereit sind, die geltenden Schutzmaßnahmen und Hygieneregeln einzuhalten</w:t>
            </w:r>
            <w:r w:rsidR="00D11489" w:rsidRPr="00DB0A54">
              <w:rPr>
                <w:rFonts w:ascii="Arial" w:hAnsi="Arial" w:cs="Arial"/>
                <w:sz w:val="20"/>
                <w:szCs w:val="20"/>
              </w:rPr>
              <w:t>.</w:t>
            </w:r>
          </w:p>
        </w:tc>
        <w:tc>
          <w:tcPr>
            <w:tcW w:w="708" w:type="dxa"/>
            <w:vAlign w:val="center"/>
          </w:tcPr>
          <w:p w14:paraId="7FCC5BEC" w14:textId="77777777" w:rsidR="009D3FD3" w:rsidRPr="001D6221" w:rsidRDefault="009D3FD3" w:rsidP="00137B08">
            <w:pPr>
              <w:jc w:val="center"/>
              <w:rPr>
                <w:rFonts w:ascii="Arial" w:hAnsi="Arial" w:cs="Arial"/>
                <w:sz w:val="20"/>
                <w:szCs w:val="20"/>
              </w:rPr>
            </w:pPr>
          </w:p>
        </w:tc>
        <w:tc>
          <w:tcPr>
            <w:tcW w:w="4111" w:type="dxa"/>
          </w:tcPr>
          <w:p w14:paraId="5DEF721B" w14:textId="77777777" w:rsidR="009D3FD3" w:rsidRPr="001D6221" w:rsidRDefault="009D3FD3" w:rsidP="00962EB4">
            <w:pPr>
              <w:rPr>
                <w:rFonts w:ascii="Arial" w:hAnsi="Arial" w:cs="Arial"/>
                <w:sz w:val="20"/>
                <w:szCs w:val="20"/>
              </w:rPr>
            </w:pPr>
          </w:p>
        </w:tc>
      </w:tr>
      <w:tr w:rsidR="00CF56DE" w:rsidRPr="001D6221" w14:paraId="3DACEB10" w14:textId="77777777" w:rsidTr="00D868FF">
        <w:tc>
          <w:tcPr>
            <w:tcW w:w="4957" w:type="dxa"/>
          </w:tcPr>
          <w:p w14:paraId="7952E212" w14:textId="77777777" w:rsidR="00CF56DE" w:rsidRPr="00DB0A54" w:rsidRDefault="00CF56DE" w:rsidP="00CF56DE">
            <w:pPr>
              <w:rPr>
                <w:rFonts w:ascii="Arial" w:hAnsi="Arial" w:cs="Arial"/>
                <w:sz w:val="20"/>
                <w:szCs w:val="20"/>
                <w:u w:val="single"/>
              </w:rPr>
            </w:pPr>
            <w:r w:rsidRPr="00DB0A54">
              <w:rPr>
                <w:rFonts w:ascii="Arial" w:hAnsi="Arial" w:cs="Arial"/>
                <w:sz w:val="20"/>
                <w:szCs w:val="20"/>
                <w:u w:val="single"/>
              </w:rPr>
              <w:t>SARS-CoV-2 Testangebot</w:t>
            </w:r>
          </w:p>
          <w:p w14:paraId="7BB7CD43" w14:textId="2F366E64" w:rsidR="00CF56DE" w:rsidRPr="00DB0A54" w:rsidRDefault="00CF56DE" w:rsidP="00CF56DE">
            <w:pPr>
              <w:rPr>
                <w:rFonts w:ascii="Arial" w:hAnsi="Arial" w:cs="Arial"/>
                <w:sz w:val="20"/>
                <w:szCs w:val="20"/>
              </w:rPr>
            </w:pPr>
            <w:r w:rsidRPr="00DB0A54">
              <w:rPr>
                <w:rFonts w:ascii="Arial" w:hAnsi="Arial" w:cs="Arial"/>
                <w:sz w:val="20"/>
                <w:szCs w:val="20"/>
              </w:rPr>
              <w:t>Allen Mitarbeitenden, die nicht ausschließlich in ihrer Wohnung arbeiten, wird zweimal wöchentlich möglichst vor Aufnahme der Tätigkeit ein SARS-CoV-2 –Schnelltest zur Selbstanwendung angeboten.</w:t>
            </w:r>
          </w:p>
          <w:p w14:paraId="709617FD" w14:textId="4F0647C6" w:rsidR="00CF56DE" w:rsidRPr="00DB0A54" w:rsidRDefault="00CF56DE" w:rsidP="00913450">
            <w:pPr>
              <w:rPr>
                <w:rFonts w:ascii="Arial" w:hAnsi="Arial" w:cs="Arial"/>
                <w:sz w:val="20"/>
                <w:szCs w:val="20"/>
                <w:u w:val="single"/>
              </w:rPr>
            </w:pPr>
            <w:r w:rsidRPr="00DB0A54">
              <w:rPr>
                <w:rFonts w:ascii="Arial" w:hAnsi="Arial" w:cs="Arial"/>
                <w:sz w:val="20"/>
                <w:szCs w:val="20"/>
              </w:rPr>
              <w:t xml:space="preserve">Der Nachweis über die Beschaffung der Tests wird mindestens bis zum </w:t>
            </w:r>
            <w:r w:rsidR="00913450" w:rsidRPr="00913450">
              <w:rPr>
                <w:rFonts w:ascii="Arial" w:hAnsi="Arial" w:cs="Arial"/>
                <w:sz w:val="20"/>
                <w:szCs w:val="20"/>
                <w:highlight w:val="lightGray"/>
              </w:rPr>
              <w:t>24</w:t>
            </w:r>
            <w:r w:rsidRPr="00913450">
              <w:rPr>
                <w:rFonts w:ascii="Arial" w:hAnsi="Arial" w:cs="Arial"/>
                <w:sz w:val="20"/>
                <w:szCs w:val="20"/>
                <w:highlight w:val="lightGray"/>
              </w:rPr>
              <w:t>.</w:t>
            </w:r>
            <w:r w:rsidR="00913450" w:rsidRPr="00913450">
              <w:rPr>
                <w:rFonts w:ascii="Arial" w:hAnsi="Arial" w:cs="Arial"/>
                <w:sz w:val="20"/>
                <w:szCs w:val="20"/>
                <w:highlight w:val="lightGray"/>
              </w:rPr>
              <w:t>1</w:t>
            </w:r>
            <w:r w:rsidR="00913450">
              <w:rPr>
                <w:rFonts w:ascii="Arial" w:hAnsi="Arial" w:cs="Arial"/>
                <w:sz w:val="20"/>
                <w:szCs w:val="20"/>
                <w:highlight w:val="lightGray"/>
              </w:rPr>
              <w:t>1</w:t>
            </w:r>
            <w:r w:rsidRPr="00913450">
              <w:rPr>
                <w:rFonts w:ascii="Arial" w:hAnsi="Arial" w:cs="Arial"/>
                <w:sz w:val="20"/>
                <w:szCs w:val="20"/>
                <w:highlight w:val="lightGray"/>
              </w:rPr>
              <w:t>.2021</w:t>
            </w:r>
            <w:r w:rsidRPr="00DB0A54">
              <w:rPr>
                <w:rFonts w:ascii="Arial" w:hAnsi="Arial" w:cs="Arial"/>
                <w:color w:val="FF0000"/>
                <w:sz w:val="20"/>
                <w:szCs w:val="20"/>
              </w:rPr>
              <w:t xml:space="preserve"> </w:t>
            </w:r>
            <w:r w:rsidRPr="00DB0A54">
              <w:rPr>
                <w:rFonts w:ascii="Arial" w:hAnsi="Arial" w:cs="Arial"/>
                <w:sz w:val="20"/>
                <w:szCs w:val="20"/>
              </w:rPr>
              <w:t>aufbewahrt.</w:t>
            </w:r>
          </w:p>
        </w:tc>
        <w:tc>
          <w:tcPr>
            <w:tcW w:w="708" w:type="dxa"/>
            <w:vAlign w:val="center"/>
          </w:tcPr>
          <w:p w14:paraId="492328A4" w14:textId="77777777" w:rsidR="00CF56DE" w:rsidRPr="001D6221" w:rsidRDefault="00CF56DE" w:rsidP="00CF56DE">
            <w:pPr>
              <w:jc w:val="center"/>
              <w:rPr>
                <w:rFonts w:ascii="Arial" w:hAnsi="Arial" w:cs="Arial"/>
                <w:sz w:val="20"/>
                <w:szCs w:val="20"/>
              </w:rPr>
            </w:pPr>
          </w:p>
        </w:tc>
        <w:tc>
          <w:tcPr>
            <w:tcW w:w="4111" w:type="dxa"/>
          </w:tcPr>
          <w:p w14:paraId="64DAEC6D" w14:textId="77777777" w:rsidR="00CF56DE" w:rsidRPr="001D6221" w:rsidRDefault="00CF56DE" w:rsidP="00CF56DE">
            <w:pPr>
              <w:rPr>
                <w:rFonts w:ascii="Arial" w:hAnsi="Arial" w:cs="Arial"/>
                <w:sz w:val="20"/>
                <w:szCs w:val="20"/>
              </w:rPr>
            </w:pPr>
          </w:p>
        </w:tc>
      </w:tr>
      <w:tr w:rsidR="00B43FDE" w:rsidRPr="001D6221" w14:paraId="7D36467D" w14:textId="77777777" w:rsidTr="001665FD">
        <w:tc>
          <w:tcPr>
            <w:tcW w:w="4957" w:type="dxa"/>
          </w:tcPr>
          <w:p w14:paraId="52B5C2B6" w14:textId="6C642F7D" w:rsidR="00B43FDE" w:rsidRPr="00913450" w:rsidRDefault="00B43FDE" w:rsidP="00CF56DE">
            <w:pPr>
              <w:rPr>
                <w:rFonts w:ascii="Arial" w:hAnsi="Arial" w:cs="Arial"/>
                <w:sz w:val="20"/>
                <w:szCs w:val="20"/>
                <w:u w:val="single"/>
              </w:rPr>
            </w:pPr>
            <w:r w:rsidRPr="00913450">
              <w:rPr>
                <w:rFonts w:ascii="Arial" w:hAnsi="Arial" w:cs="Arial"/>
                <w:sz w:val="20"/>
                <w:szCs w:val="20"/>
                <w:u w:val="single"/>
              </w:rPr>
              <w:t>Testpflicht / Negativnachweis</w:t>
            </w:r>
          </w:p>
          <w:p w14:paraId="12988700" w14:textId="30D15F3C" w:rsidR="00B43FDE" w:rsidRPr="00913450" w:rsidRDefault="00D11489" w:rsidP="00D11489">
            <w:pPr>
              <w:rPr>
                <w:rFonts w:ascii="Arial" w:hAnsi="Arial" w:cs="Arial"/>
                <w:sz w:val="20"/>
                <w:szCs w:val="20"/>
              </w:rPr>
            </w:pPr>
            <w:r w:rsidRPr="00913450">
              <w:rPr>
                <w:rFonts w:ascii="Arial" w:hAnsi="Arial" w:cs="Arial"/>
                <w:sz w:val="20"/>
                <w:szCs w:val="20"/>
              </w:rPr>
              <w:t>An Proben</w:t>
            </w:r>
            <w:r w:rsidR="0041236A" w:rsidRPr="00913450">
              <w:rPr>
                <w:rFonts w:ascii="Arial" w:hAnsi="Arial" w:cs="Arial"/>
                <w:sz w:val="20"/>
                <w:szCs w:val="20"/>
              </w:rPr>
              <w:t>, Auftritten</w:t>
            </w:r>
            <w:r w:rsidRPr="00913450">
              <w:rPr>
                <w:rFonts w:ascii="Arial" w:hAnsi="Arial" w:cs="Arial"/>
                <w:sz w:val="20"/>
                <w:szCs w:val="20"/>
              </w:rPr>
              <w:t xml:space="preserve"> </w:t>
            </w:r>
            <w:r w:rsidR="0041236A" w:rsidRPr="00913450">
              <w:rPr>
                <w:rFonts w:ascii="Arial" w:hAnsi="Arial" w:cs="Arial"/>
                <w:sz w:val="20"/>
                <w:szCs w:val="20"/>
              </w:rPr>
              <w:t xml:space="preserve">und Unterricht </w:t>
            </w:r>
            <w:r w:rsidR="003C4EB1" w:rsidRPr="00913450">
              <w:rPr>
                <w:rFonts w:ascii="Arial" w:hAnsi="Arial" w:cs="Arial"/>
                <w:sz w:val="20"/>
                <w:szCs w:val="20"/>
              </w:rPr>
              <w:t xml:space="preserve">in </w:t>
            </w:r>
            <w:r w:rsidR="0041236A" w:rsidRPr="00913450">
              <w:rPr>
                <w:rFonts w:ascii="Arial" w:hAnsi="Arial" w:cs="Arial"/>
                <w:sz w:val="20"/>
                <w:szCs w:val="20"/>
              </w:rPr>
              <w:t>Innenräumen bei Tätigkeiten mit verstärktem Aerosolausstoß (Sänger, Bläser)</w:t>
            </w:r>
            <w:r w:rsidR="00EC24AC" w:rsidRPr="00913450">
              <w:rPr>
                <w:rFonts w:ascii="Arial" w:hAnsi="Arial" w:cs="Arial"/>
                <w:sz w:val="20"/>
                <w:szCs w:val="20"/>
              </w:rPr>
              <w:t xml:space="preserve"> </w:t>
            </w:r>
            <w:r w:rsidRPr="00913450">
              <w:rPr>
                <w:rFonts w:ascii="Arial" w:hAnsi="Arial" w:cs="Arial"/>
                <w:sz w:val="20"/>
                <w:szCs w:val="20"/>
              </w:rPr>
              <w:t>nehmen nur nachweislich negativ getestete Personen teil.</w:t>
            </w:r>
          </w:p>
          <w:p w14:paraId="503C6180" w14:textId="5F593E97" w:rsidR="00D11489" w:rsidRPr="00913450" w:rsidRDefault="00D11489" w:rsidP="000C06C9">
            <w:pPr>
              <w:rPr>
                <w:rFonts w:ascii="Arial" w:hAnsi="Arial" w:cs="Arial"/>
                <w:sz w:val="20"/>
                <w:szCs w:val="20"/>
              </w:rPr>
            </w:pPr>
            <w:r w:rsidRPr="00913450">
              <w:rPr>
                <w:rFonts w:ascii="Arial" w:hAnsi="Arial" w:cs="Arial"/>
                <w:sz w:val="20"/>
                <w:szCs w:val="20"/>
              </w:rPr>
              <w:t xml:space="preserve">Der Negativtest ist nicht erforderlich bei Kindern unter </w:t>
            </w:r>
            <w:r w:rsidR="000C06C9" w:rsidRPr="00913450">
              <w:rPr>
                <w:rFonts w:ascii="Arial" w:hAnsi="Arial" w:cs="Arial"/>
                <w:sz w:val="20"/>
                <w:szCs w:val="20"/>
              </w:rPr>
              <w:t>1</w:t>
            </w:r>
            <w:r w:rsidR="00BB7649" w:rsidRPr="00913450">
              <w:rPr>
                <w:rFonts w:ascii="Arial" w:hAnsi="Arial" w:cs="Arial"/>
                <w:sz w:val="20"/>
                <w:szCs w:val="20"/>
              </w:rPr>
              <w:t>2</w:t>
            </w:r>
            <w:r w:rsidRPr="00913450">
              <w:rPr>
                <w:rFonts w:ascii="Arial" w:hAnsi="Arial" w:cs="Arial"/>
                <w:sz w:val="20"/>
                <w:szCs w:val="20"/>
              </w:rPr>
              <w:t xml:space="preserve"> Jahren</w:t>
            </w:r>
            <w:r w:rsidR="00BB7649" w:rsidRPr="00913450">
              <w:rPr>
                <w:rFonts w:ascii="Arial" w:hAnsi="Arial" w:cs="Arial"/>
                <w:sz w:val="20"/>
                <w:szCs w:val="20"/>
              </w:rPr>
              <w:t xml:space="preserve"> in RLP</w:t>
            </w:r>
            <w:r w:rsidR="00C332AA" w:rsidRPr="00913450">
              <w:rPr>
                <w:rFonts w:ascii="Arial" w:hAnsi="Arial" w:cs="Arial"/>
                <w:sz w:val="20"/>
                <w:szCs w:val="20"/>
              </w:rPr>
              <w:t xml:space="preserve"> </w:t>
            </w:r>
            <w:r w:rsidR="000C06C9" w:rsidRPr="00913450">
              <w:rPr>
                <w:rFonts w:ascii="Arial" w:hAnsi="Arial" w:cs="Arial"/>
                <w:sz w:val="20"/>
                <w:szCs w:val="20"/>
              </w:rPr>
              <w:t>bzw. unter 6 Jahren in Hessen</w:t>
            </w:r>
            <w:r w:rsidRPr="00913450">
              <w:rPr>
                <w:rFonts w:ascii="Arial" w:hAnsi="Arial" w:cs="Arial"/>
                <w:sz w:val="20"/>
                <w:szCs w:val="20"/>
              </w:rPr>
              <w:t xml:space="preserve"> und nachweislich vollständig </w:t>
            </w:r>
            <w:r w:rsidR="00BB6559" w:rsidRPr="00913450">
              <w:rPr>
                <w:rFonts w:ascii="Arial" w:hAnsi="Arial" w:cs="Arial"/>
                <w:sz w:val="20"/>
                <w:szCs w:val="20"/>
              </w:rPr>
              <w:t>G</w:t>
            </w:r>
            <w:r w:rsidRPr="00913450">
              <w:rPr>
                <w:rFonts w:ascii="Arial" w:hAnsi="Arial" w:cs="Arial"/>
                <w:sz w:val="20"/>
                <w:szCs w:val="20"/>
              </w:rPr>
              <w:t>eimpften und Genesenen.</w:t>
            </w:r>
          </w:p>
          <w:p w14:paraId="41A7EA6D" w14:textId="5E01350B" w:rsidR="00FE1BEB" w:rsidRPr="00913450" w:rsidRDefault="009A32E4" w:rsidP="00FE1BEB">
            <w:pPr>
              <w:rPr>
                <w:rFonts w:ascii="Arial" w:hAnsi="Arial" w:cs="Arial"/>
                <w:sz w:val="20"/>
                <w:szCs w:val="20"/>
              </w:rPr>
            </w:pPr>
            <w:r w:rsidRPr="00913450">
              <w:rPr>
                <w:rFonts w:ascii="Arial" w:hAnsi="Arial" w:cs="Arial"/>
                <w:sz w:val="20"/>
                <w:szCs w:val="20"/>
              </w:rPr>
              <w:t xml:space="preserve">Bei </w:t>
            </w:r>
            <w:r w:rsidR="000C06C9" w:rsidRPr="00913450">
              <w:rPr>
                <w:rFonts w:ascii="Arial" w:hAnsi="Arial" w:cs="Arial"/>
                <w:sz w:val="20"/>
                <w:szCs w:val="20"/>
              </w:rPr>
              <w:t>schulpflichtige</w:t>
            </w:r>
            <w:r w:rsidRPr="00913450">
              <w:rPr>
                <w:rFonts w:ascii="Arial" w:hAnsi="Arial" w:cs="Arial"/>
                <w:sz w:val="20"/>
                <w:szCs w:val="20"/>
              </w:rPr>
              <w:t>n</w:t>
            </w:r>
            <w:r w:rsidR="000C06C9" w:rsidRPr="00913450">
              <w:rPr>
                <w:rFonts w:ascii="Arial" w:hAnsi="Arial" w:cs="Arial"/>
                <w:sz w:val="20"/>
                <w:szCs w:val="20"/>
              </w:rPr>
              <w:t xml:space="preserve"> Kinder und Jugendliche</w:t>
            </w:r>
            <w:r w:rsidRPr="00913450">
              <w:rPr>
                <w:rFonts w:ascii="Arial" w:hAnsi="Arial" w:cs="Arial"/>
                <w:sz w:val="20"/>
                <w:szCs w:val="20"/>
              </w:rPr>
              <w:t>n</w:t>
            </w:r>
            <w:r w:rsidR="000C06C9" w:rsidRPr="00913450">
              <w:rPr>
                <w:rFonts w:ascii="Arial" w:hAnsi="Arial" w:cs="Arial"/>
                <w:sz w:val="20"/>
                <w:szCs w:val="20"/>
              </w:rPr>
              <w:t>, die in den Schulen getestet werden</w:t>
            </w:r>
            <w:r w:rsidRPr="00913450">
              <w:rPr>
                <w:rFonts w:ascii="Arial" w:hAnsi="Arial" w:cs="Arial"/>
                <w:sz w:val="20"/>
                <w:szCs w:val="20"/>
              </w:rPr>
              <w:t>,</w:t>
            </w:r>
            <w:r w:rsidR="000C06C9" w:rsidRPr="00913450">
              <w:rPr>
                <w:rFonts w:ascii="Arial" w:hAnsi="Arial" w:cs="Arial"/>
                <w:sz w:val="20"/>
                <w:szCs w:val="20"/>
              </w:rPr>
              <w:t xml:space="preserve"> gilt dieser Test auch für Zusammenkünfte und Proben</w:t>
            </w:r>
            <w:r w:rsidR="000A54B6" w:rsidRPr="00913450">
              <w:rPr>
                <w:rFonts w:ascii="Arial" w:hAnsi="Arial" w:cs="Arial"/>
                <w:sz w:val="20"/>
                <w:szCs w:val="20"/>
              </w:rPr>
              <w:t xml:space="preserve">. Zum Nachweis ist in RLP ein Schülerausweis und in Hessen </w:t>
            </w:r>
            <w:r w:rsidR="0017180F" w:rsidRPr="00913450">
              <w:rPr>
                <w:rFonts w:ascii="Arial" w:hAnsi="Arial" w:cs="Arial"/>
                <w:sz w:val="20"/>
                <w:szCs w:val="20"/>
              </w:rPr>
              <w:t>das</w:t>
            </w:r>
            <w:r w:rsidR="000A54B6" w:rsidRPr="00913450">
              <w:rPr>
                <w:rFonts w:ascii="Arial" w:hAnsi="Arial" w:cs="Arial"/>
                <w:sz w:val="20"/>
                <w:szCs w:val="20"/>
              </w:rPr>
              <w:t xml:space="preserve"> Testheft für Schülerinnen und Schüler mit Eintragungen der Schule oder der Lehrkräfte erforderlich.</w:t>
            </w:r>
            <w:r w:rsidR="00FE1BEB" w:rsidRPr="00913450">
              <w:rPr>
                <w:rFonts w:ascii="Arial" w:hAnsi="Arial" w:cs="Arial"/>
                <w:sz w:val="20"/>
                <w:szCs w:val="20"/>
              </w:rPr>
              <w:br/>
              <w:t xml:space="preserve">Der </w:t>
            </w:r>
            <w:r w:rsidR="009B36B9" w:rsidRPr="00913450">
              <w:rPr>
                <w:rFonts w:ascii="Arial" w:hAnsi="Arial" w:cs="Arial"/>
                <w:sz w:val="20"/>
                <w:szCs w:val="20"/>
              </w:rPr>
              <w:t>Negativn</w:t>
            </w:r>
            <w:r w:rsidR="00FE1BEB" w:rsidRPr="00913450">
              <w:rPr>
                <w:rFonts w:ascii="Arial" w:hAnsi="Arial" w:cs="Arial"/>
                <w:sz w:val="20"/>
                <w:szCs w:val="20"/>
              </w:rPr>
              <w:t>achweis ist möglich durch:</w:t>
            </w:r>
          </w:p>
          <w:p w14:paraId="6F5CD92F" w14:textId="5E6A79CD" w:rsidR="009B36B9" w:rsidRPr="00913450" w:rsidRDefault="009B36B9" w:rsidP="001E79D6">
            <w:pPr>
              <w:pStyle w:val="Listenabsatz"/>
              <w:numPr>
                <w:ilvl w:val="0"/>
                <w:numId w:val="37"/>
              </w:numPr>
              <w:rPr>
                <w:rFonts w:ascii="Arial" w:hAnsi="Arial" w:cs="Arial"/>
                <w:sz w:val="20"/>
                <w:szCs w:val="20"/>
              </w:rPr>
            </w:pPr>
            <w:r w:rsidRPr="00913450">
              <w:rPr>
                <w:rFonts w:ascii="Arial" w:hAnsi="Arial" w:cs="Arial"/>
                <w:sz w:val="20"/>
                <w:szCs w:val="20"/>
              </w:rPr>
              <w:t>Impfnachweis</w:t>
            </w:r>
          </w:p>
          <w:p w14:paraId="35CF9C5E" w14:textId="01203039" w:rsidR="009B36B9" w:rsidRPr="00913450" w:rsidRDefault="009B36B9" w:rsidP="001E79D6">
            <w:pPr>
              <w:pStyle w:val="Listenabsatz"/>
              <w:numPr>
                <w:ilvl w:val="0"/>
                <w:numId w:val="37"/>
              </w:numPr>
              <w:rPr>
                <w:rFonts w:ascii="Arial" w:hAnsi="Arial" w:cs="Arial"/>
                <w:sz w:val="20"/>
                <w:szCs w:val="20"/>
              </w:rPr>
            </w:pPr>
            <w:r w:rsidRPr="00913450">
              <w:rPr>
                <w:rFonts w:ascii="Arial" w:hAnsi="Arial" w:cs="Arial"/>
                <w:sz w:val="20"/>
                <w:szCs w:val="20"/>
              </w:rPr>
              <w:t>Genesenennachweis</w:t>
            </w:r>
          </w:p>
          <w:p w14:paraId="514AD021" w14:textId="7C7FC323" w:rsidR="00FE1BEB" w:rsidRPr="00913450" w:rsidRDefault="00FE1BEB" w:rsidP="001E79D6">
            <w:pPr>
              <w:pStyle w:val="Listenabsatz"/>
              <w:numPr>
                <w:ilvl w:val="0"/>
                <w:numId w:val="37"/>
              </w:numPr>
              <w:rPr>
                <w:rFonts w:ascii="Arial" w:hAnsi="Arial" w:cs="Arial"/>
                <w:sz w:val="20"/>
                <w:szCs w:val="20"/>
              </w:rPr>
            </w:pPr>
            <w:r w:rsidRPr="00913450">
              <w:rPr>
                <w:rFonts w:ascii="Arial" w:hAnsi="Arial" w:cs="Arial"/>
                <w:sz w:val="20"/>
                <w:szCs w:val="20"/>
              </w:rPr>
              <w:t>einen PoC-Antigen-Test durch geschultes Personal (Schnelltest), der nicht älter ist 24 Stunden</w:t>
            </w:r>
          </w:p>
          <w:p w14:paraId="10B13D15" w14:textId="110375DB" w:rsidR="00FE1BEB" w:rsidRPr="00913450" w:rsidRDefault="00FE1BEB" w:rsidP="001E79D6">
            <w:pPr>
              <w:pStyle w:val="Listenabsatz"/>
              <w:numPr>
                <w:ilvl w:val="0"/>
                <w:numId w:val="37"/>
              </w:numPr>
              <w:rPr>
                <w:rFonts w:ascii="Arial" w:hAnsi="Arial" w:cs="Arial"/>
                <w:sz w:val="20"/>
                <w:szCs w:val="20"/>
              </w:rPr>
            </w:pPr>
            <w:r w:rsidRPr="00913450">
              <w:rPr>
                <w:rFonts w:ascii="Arial" w:hAnsi="Arial" w:cs="Arial"/>
                <w:sz w:val="20"/>
                <w:szCs w:val="20"/>
              </w:rPr>
              <w:t xml:space="preserve">einen PoC-Antigen-Test zur Eigenanwendung (Selbsttest), der vor Betreten der Einrichtung in Anwesenheit einer von dem Betreiber der Einrichtung beauftragten Person </w:t>
            </w:r>
          </w:p>
          <w:p w14:paraId="21FA3AD4" w14:textId="64AA7E87" w:rsidR="00BC0210" w:rsidRPr="00913450" w:rsidRDefault="00FE1BEB" w:rsidP="003D68A1">
            <w:pPr>
              <w:pStyle w:val="Listenabsatz"/>
              <w:numPr>
                <w:ilvl w:val="0"/>
                <w:numId w:val="37"/>
              </w:numPr>
              <w:rPr>
                <w:rFonts w:ascii="Arial" w:hAnsi="Arial" w:cs="Arial"/>
                <w:sz w:val="20"/>
                <w:szCs w:val="20"/>
              </w:rPr>
            </w:pPr>
            <w:r w:rsidRPr="00913450">
              <w:rPr>
                <w:rFonts w:ascii="Arial" w:hAnsi="Arial" w:cs="Arial"/>
                <w:sz w:val="20"/>
                <w:szCs w:val="20"/>
              </w:rPr>
              <w:t>eine Labordiagnostik mittels Nukleinsäurenachweis (PCR, PoC-PCR oder weitere Methoden der Nukleinsäureamplifikationstechnik), die vor nicht mehr als 24 Stunden (</w:t>
            </w:r>
            <w:r w:rsidR="009B36B9" w:rsidRPr="00913450">
              <w:rPr>
                <w:rFonts w:ascii="Arial" w:hAnsi="Arial" w:cs="Arial"/>
                <w:sz w:val="20"/>
                <w:szCs w:val="20"/>
              </w:rPr>
              <w:t xml:space="preserve">Hessen </w:t>
            </w:r>
            <w:r w:rsidRPr="00913450">
              <w:rPr>
                <w:rFonts w:ascii="Arial" w:hAnsi="Arial" w:cs="Arial"/>
                <w:sz w:val="20"/>
                <w:szCs w:val="20"/>
              </w:rPr>
              <w:t>48 Stunden) vorgenommen wurde.</w:t>
            </w:r>
          </w:p>
        </w:tc>
        <w:tc>
          <w:tcPr>
            <w:tcW w:w="708" w:type="dxa"/>
            <w:vAlign w:val="center"/>
          </w:tcPr>
          <w:p w14:paraId="17AF8B65" w14:textId="77777777" w:rsidR="00B43FDE" w:rsidRPr="001D6221" w:rsidRDefault="00B43FDE" w:rsidP="00CF56DE">
            <w:pPr>
              <w:jc w:val="center"/>
              <w:rPr>
                <w:rFonts w:ascii="Arial" w:hAnsi="Arial" w:cs="Arial"/>
                <w:sz w:val="20"/>
                <w:szCs w:val="20"/>
              </w:rPr>
            </w:pPr>
          </w:p>
        </w:tc>
        <w:tc>
          <w:tcPr>
            <w:tcW w:w="4111" w:type="dxa"/>
          </w:tcPr>
          <w:p w14:paraId="448353E5" w14:textId="32788DE1" w:rsidR="00B43FDE" w:rsidRPr="001D6221" w:rsidRDefault="00B43FDE" w:rsidP="008F664C">
            <w:pPr>
              <w:rPr>
                <w:rFonts w:ascii="Arial" w:hAnsi="Arial" w:cs="Arial"/>
                <w:sz w:val="20"/>
                <w:szCs w:val="20"/>
              </w:rPr>
            </w:pPr>
          </w:p>
        </w:tc>
      </w:tr>
      <w:tr w:rsidR="00CF56DE" w:rsidRPr="001D6221" w14:paraId="183A6DA9" w14:textId="77777777" w:rsidTr="00AC7471">
        <w:tc>
          <w:tcPr>
            <w:tcW w:w="4957" w:type="dxa"/>
            <w:shd w:val="clear" w:color="auto" w:fill="auto"/>
          </w:tcPr>
          <w:p w14:paraId="12B9BEF9" w14:textId="77777777" w:rsidR="00F0321F" w:rsidRPr="00913450" w:rsidRDefault="00F0321F" w:rsidP="00F0321F">
            <w:pPr>
              <w:rPr>
                <w:rFonts w:ascii="Arial" w:hAnsi="Arial" w:cs="Arial"/>
                <w:sz w:val="20"/>
                <w:szCs w:val="20"/>
                <w:u w:val="single"/>
              </w:rPr>
            </w:pPr>
            <w:r w:rsidRPr="00913450">
              <w:rPr>
                <w:rFonts w:ascii="Arial" w:hAnsi="Arial" w:cs="Arial"/>
                <w:sz w:val="20"/>
                <w:szCs w:val="20"/>
                <w:u w:val="single"/>
              </w:rPr>
              <w:t xml:space="preserve">Abstandsregeln </w:t>
            </w:r>
          </w:p>
          <w:p w14:paraId="62E509C9" w14:textId="77777777" w:rsidR="00560689" w:rsidRPr="00913450" w:rsidRDefault="00651568" w:rsidP="00FE1BEB">
            <w:pPr>
              <w:rPr>
                <w:rFonts w:ascii="Arial" w:hAnsi="Arial" w:cs="Arial"/>
                <w:sz w:val="20"/>
                <w:szCs w:val="20"/>
              </w:rPr>
            </w:pPr>
            <w:r w:rsidRPr="00913450">
              <w:rPr>
                <w:rFonts w:ascii="Arial" w:hAnsi="Arial" w:cs="Arial"/>
                <w:sz w:val="20"/>
                <w:szCs w:val="20"/>
              </w:rPr>
              <w:t>Für Gottesdienste gelten die in der Planungshilfe Gottesdienste angegebenen Mindestabstände.</w:t>
            </w:r>
          </w:p>
          <w:p w14:paraId="6D9B646F" w14:textId="54CFBDD4" w:rsidR="00560689" w:rsidRPr="00913450" w:rsidRDefault="00651568" w:rsidP="00A42EAE">
            <w:pPr>
              <w:rPr>
                <w:rFonts w:ascii="Arial" w:hAnsi="Arial" w:cs="Arial"/>
                <w:sz w:val="20"/>
                <w:szCs w:val="20"/>
              </w:rPr>
            </w:pPr>
            <w:r w:rsidRPr="00913450">
              <w:rPr>
                <w:rFonts w:ascii="Arial" w:hAnsi="Arial" w:cs="Arial"/>
                <w:sz w:val="20"/>
                <w:szCs w:val="20"/>
              </w:rPr>
              <w:t xml:space="preserve"> </w:t>
            </w:r>
            <w:r w:rsidR="00560689" w:rsidRPr="00913450">
              <w:rPr>
                <w:rFonts w:ascii="Arial" w:hAnsi="Arial" w:cs="Arial"/>
                <w:sz w:val="20"/>
                <w:szCs w:val="20"/>
              </w:rPr>
              <w:t xml:space="preserve">Bei aller Möglichkeit zur Freiheit bleibt pandemiegerechtes Verhalten weiterhin ein entscheidender Baustein, um all diejenigen zu schützen, die aktuell noch nicht geimpft werden konnten oder können. </w:t>
            </w:r>
          </w:p>
        </w:tc>
        <w:tc>
          <w:tcPr>
            <w:tcW w:w="708" w:type="dxa"/>
            <w:vAlign w:val="center"/>
          </w:tcPr>
          <w:p w14:paraId="7D68EFC8" w14:textId="77777777" w:rsidR="00CF56DE" w:rsidRPr="001D6221" w:rsidRDefault="00CF56DE" w:rsidP="00CF56DE">
            <w:pPr>
              <w:jc w:val="center"/>
              <w:rPr>
                <w:rFonts w:ascii="Arial" w:hAnsi="Arial" w:cs="Arial"/>
                <w:sz w:val="20"/>
                <w:szCs w:val="20"/>
              </w:rPr>
            </w:pPr>
          </w:p>
        </w:tc>
        <w:tc>
          <w:tcPr>
            <w:tcW w:w="4111" w:type="dxa"/>
          </w:tcPr>
          <w:p w14:paraId="3DC3B66E" w14:textId="33C2E881" w:rsidR="00CF56DE" w:rsidRPr="001D6221" w:rsidRDefault="00CF56DE" w:rsidP="00CF56DE">
            <w:pPr>
              <w:rPr>
                <w:rFonts w:ascii="Arial" w:hAnsi="Arial" w:cs="Arial"/>
                <w:sz w:val="20"/>
                <w:szCs w:val="20"/>
              </w:rPr>
            </w:pPr>
          </w:p>
        </w:tc>
      </w:tr>
      <w:tr w:rsidR="00CF56DE" w:rsidRPr="001D6221" w14:paraId="4A184789" w14:textId="77777777" w:rsidTr="001665FD">
        <w:tc>
          <w:tcPr>
            <w:tcW w:w="4957" w:type="dxa"/>
          </w:tcPr>
          <w:p w14:paraId="148D9BC1" w14:textId="77777777" w:rsidR="00CF56DE" w:rsidRPr="00DB0A54" w:rsidRDefault="00CF56DE" w:rsidP="00CF56DE">
            <w:pPr>
              <w:rPr>
                <w:rFonts w:ascii="Arial" w:hAnsi="Arial" w:cs="Arial"/>
                <w:sz w:val="20"/>
                <w:szCs w:val="20"/>
                <w:u w:val="single"/>
              </w:rPr>
            </w:pPr>
            <w:r w:rsidRPr="00DB0A54">
              <w:rPr>
                <w:rFonts w:ascii="Arial" w:hAnsi="Arial" w:cs="Arial"/>
                <w:sz w:val="20"/>
                <w:szCs w:val="20"/>
                <w:u w:val="single"/>
              </w:rPr>
              <w:t>Händehygiene</w:t>
            </w:r>
          </w:p>
          <w:p w14:paraId="179CE6CD" w14:textId="5F1BDC87" w:rsidR="00CF56DE" w:rsidRPr="00DB0A54" w:rsidRDefault="00CF56DE" w:rsidP="00CF56DE">
            <w:pPr>
              <w:rPr>
                <w:rFonts w:ascii="Arial" w:hAnsi="Arial" w:cs="Arial"/>
                <w:sz w:val="20"/>
                <w:szCs w:val="20"/>
              </w:rPr>
            </w:pPr>
            <w:r w:rsidRPr="00DB0A54">
              <w:rPr>
                <w:rFonts w:ascii="Arial" w:hAnsi="Arial" w:cs="Arial"/>
                <w:sz w:val="20"/>
                <w:szCs w:val="20"/>
              </w:rPr>
              <w:t>Zur Händehygiene stehen in Sanitärräumen und Toiletten, ausreichend Flüssigseife und Handtuchspender (z.B. Einwegpapierhandtuch) und ein geeignetes Händedesinfektionsmittel zur Verfügung, inkl. Anleitung zur Durchführung. In allen Räumen wird ausreichend Desinfektionsmittel bereitgestellt. Alle Personen müssen sich bei Betreten des Raumes</w:t>
            </w:r>
            <w:r w:rsidR="0066317B" w:rsidRPr="00DB0A54">
              <w:rPr>
                <w:rFonts w:ascii="Arial" w:hAnsi="Arial" w:cs="Arial"/>
                <w:sz w:val="20"/>
                <w:szCs w:val="20"/>
              </w:rPr>
              <w:t xml:space="preserve"> bzw. der Probefläche</w:t>
            </w:r>
            <w:r w:rsidRPr="00DB0A54">
              <w:rPr>
                <w:rFonts w:ascii="Arial" w:hAnsi="Arial" w:cs="Arial"/>
                <w:sz w:val="20"/>
                <w:szCs w:val="20"/>
              </w:rPr>
              <w:t xml:space="preserve"> die Hände desinfizieren oder waschen. Sanitäreinrichtungen sind nach Möglichkeit dauerhaft zu belüften. Anleitungen zum Händewaschen (für Er</w:t>
            </w:r>
            <w:r w:rsidRPr="00DB0A54">
              <w:rPr>
                <w:rFonts w:ascii="Arial" w:hAnsi="Arial" w:cs="Arial"/>
                <w:sz w:val="20"/>
                <w:szCs w:val="20"/>
              </w:rPr>
              <w:lastRenderedPageBreak/>
              <w:t>wachsene und Kinder) stehen unter https://bistummainz.de/organisation/aktuell/umgang-mit-dem-coronavirus/ zum Herunterladen zur Verfügung.</w:t>
            </w:r>
          </w:p>
        </w:tc>
        <w:tc>
          <w:tcPr>
            <w:tcW w:w="708" w:type="dxa"/>
            <w:vAlign w:val="center"/>
          </w:tcPr>
          <w:p w14:paraId="794EF5F9" w14:textId="77777777" w:rsidR="00CF56DE" w:rsidRPr="001D6221" w:rsidRDefault="00CF56DE" w:rsidP="00CF56DE">
            <w:pPr>
              <w:jc w:val="center"/>
              <w:rPr>
                <w:rFonts w:ascii="Arial" w:hAnsi="Arial" w:cs="Arial"/>
                <w:sz w:val="20"/>
                <w:szCs w:val="20"/>
              </w:rPr>
            </w:pPr>
          </w:p>
        </w:tc>
        <w:tc>
          <w:tcPr>
            <w:tcW w:w="4111" w:type="dxa"/>
          </w:tcPr>
          <w:p w14:paraId="653F57CD" w14:textId="77777777" w:rsidR="00CF56DE" w:rsidRPr="001D6221" w:rsidRDefault="00CF56DE" w:rsidP="00CF56DE">
            <w:pPr>
              <w:rPr>
                <w:rFonts w:ascii="Arial" w:hAnsi="Arial" w:cs="Arial"/>
                <w:sz w:val="20"/>
                <w:szCs w:val="20"/>
              </w:rPr>
            </w:pPr>
          </w:p>
        </w:tc>
      </w:tr>
      <w:tr w:rsidR="00CF56DE" w:rsidRPr="001D6221" w14:paraId="169463E5" w14:textId="77777777" w:rsidTr="001665FD">
        <w:tc>
          <w:tcPr>
            <w:tcW w:w="4957" w:type="dxa"/>
          </w:tcPr>
          <w:p w14:paraId="1BD5E05D" w14:textId="7036100B" w:rsidR="00CF56DE" w:rsidRPr="00DB0A54" w:rsidRDefault="00CF56DE" w:rsidP="00CF56DE">
            <w:pPr>
              <w:rPr>
                <w:rFonts w:ascii="Arial" w:hAnsi="Arial" w:cs="Arial"/>
                <w:sz w:val="20"/>
                <w:szCs w:val="20"/>
                <w:u w:val="single"/>
              </w:rPr>
            </w:pPr>
            <w:r w:rsidRPr="00DB0A54">
              <w:rPr>
                <w:rFonts w:ascii="Arial" w:hAnsi="Arial" w:cs="Arial"/>
                <w:sz w:val="20"/>
                <w:szCs w:val="20"/>
                <w:u w:val="single"/>
              </w:rPr>
              <w:t>Ort/Umgebung</w:t>
            </w:r>
          </w:p>
          <w:p w14:paraId="2E777F63" w14:textId="43DD1623" w:rsidR="001D6221" w:rsidRPr="00DB0A54" w:rsidRDefault="001D6221" w:rsidP="00CF56DE">
            <w:pPr>
              <w:rPr>
                <w:rFonts w:ascii="Arial" w:hAnsi="Arial" w:cs="Arial"/>
                <w:sz w:val="20"/>
                <w:szCs w:val="20"/>
                <w:u w:val="single"/>
              </w:rPr>
            </w:pPr>
            <w:r w:rsidRPr="00DB0A54">
              <w:rPr>
                <w:rFonts w:ascii="Arial" w:hAnsi="Arial" w:cs="Arial"/>
                <w:sz w:val="20"/>
                <w:szCs w:val="20"/>
              </w:rPr>
              <w:t>Die Belegungsdichte des Gebäudes und die Verkehrsführung im Gebäude ist so geregelt, dass auch auf Fluren, Treppen, in Aufzügen, Gemeinschaftseinrichtungen wie Kaffeeküchen, Besprechungsräumen, Kopierräumen, Lagerräumen und Sanitäranlagen bei der Begegnung von Personen ein Mindestabstand von 1,5 Metern eingehalten wird.</w:t>
            </w:r>
          </w:p>
          <w:p w14:paraId="5D83F9CD" w14:textId="3A64CA6D" w:rsidR="001D6221" w:rsidRPr="00DB0A54" w:rsidRDefault="00CF56DE" w:rsidP="007D20C8">
            <w:pPr>
              <w:rPr>
                <w:rFonts w:ascii="Arial" w:hAnsi="Arial" w:cs="Arial"/>
                <w:sz w:val="20"/>
                <w:szCs w:val="20"/>
              </w:rPr>
            </w:pPr>
            <w:r w:rsidRPr="00DB0A54">
              <w:rPr>
                <w:rFonts w:ascii="Arial" w:hAnsi="Arial" w:cs="Arial"/>
                <w:sz w:val="20"/>
                <w:szCs w:val="20"/>
              </w:rPr>
              <w:t>Proben/Auftritte finden vorzugsweise im Freien statt. Bei Auftritten gelten die Vorgaben für Veranstaltungen der Länder. Der Veranstalter ist für die Erstellung und Einhaltung des Hygienekonzeptes verantwortlich.</w:t>
            </w:r>
          </w:p>
        </w:tc>
        <w:tc>
          <w:tcPr>
            <w:tcW w:w="708" w:type="dxa"/>
            <w:vAlign w:val="center"/>
          </w:tcPr>
          <w:p w14:paraId="2B132762" w14:textId="77777777" w:rsidR="00CF56DE" w:rsidRPr="001D6221" w:rsidRDefault="00CF56DE" w:rsidP="00CF56DE">
            <w:pPr>
              <w:jc w:val="center"/>
              <w:rPr>
                <w:rFonts w:ascii="Arial" w:hAnsi="Arial" w:cs="Arial"/>
                <w:sz w:val="20"/>
                <w:szCs w:val="20"/>
              </w:rPr>
            </w:pPr>
          </w:p>
        </w:tc>
        <w:tc>
          <w:tcPr>
            <w:tcW w:w="4111" w:type="dxa"/>
          </w:tcPr>
          <w:p w14:paraId="18DAA263" w14:textId="3168B87D" w:rsidR="00CF56DE" w:rsidRPr="001D6221" w:rsidRDefault="00CF56DE" w:rsidP="00CF56DE">
            <w:pPr>
              <w:rPr>
                <w:rFonts w:ascii="Arial" w:hAnsi="Arial" w:cs="Arial"/>
                <w:sz w:val="20"/>
                <w:szCs w:val="20"/>
              </w:rPr>
            </w:pPr>
          </w:p>
        </w:tc>
      </w:tr>
      <w:tr w:rsidR="00CF56DE" w:rsidRPr="001D6221" w14:paraId="3899121A" w14:textId="77777777" w:rsidTr="001665FD">
        <w:tc>
          <w:tcPr>
            <w:tcW w:w="4957" w:type="dxa"/>
          </w:tcPr>
          <w:p w14:paraId="6F532E74" w14:textId="7D9BAC42" w:rsidR="00CF56DE" w:rsidRPr="00DB0A54" w:rsidRDefault="00CF56DE" w:rsidP="00CF56DE">
            <w:pPr>
              <w:rPr>
                <w:rFonts w:ascii="Arial" w:hAnsi="Arial" w:cs="Arial"/>
                <w:sz w:val="20"/>
                <w:szCs w:val="20"/>
                <w:u w:val="single"/>
              </w:rPr>
            </w:pPr>
            <w:r w:rsidRPr="00DB0A54">
              <w:rPr>
                <w:rFonts w:ascii="Arial" w:hAnsi="Arial" w:cs="Arial"/>
                <w:sz w:val="20"/>
                <w:szCs w:val="20"/>
                <w:u w:val="single"/>
              </w:rPr>
              <w:t>Mund-Nasen-Bedeckung (Maskenpflicht)</w:t>
            </w:r>
          </w:p>
          <w:p w14:paraId="5C88A767" w14:textId="50E94DFC" w:rsidR="00CF56DE" w:rsidRPr="00DB0A54" w:rsidRDefault="00CF56DE" w:rsidP="00CF56DE">
            <w:pPr>
              <w:rPr>
                <w:rFonts w:ascii="Arial" w:hAnsi="Arial" w:cs="Arial"/>
                <w:sz w:val="20"/>
                <w:szCs w:val="20"/>
              </w:rPr>
            </w:pPr>
            <w:r w:rsidRPr="00DB0A54">
              <w:rPr>
                <w:rFonts w:ascii="Arial" w:hAnsi="Arial" w:cs="Arial"/>
                <w:sz w:val="20"/>
                <w:szCs w:val="20"/>
              </w:rPr>
              <w:t xml:space="preserve">Alle </w:t>
            </w:r>
            <w:r w:rsidR="004677EA" w:rsidRPr="00DB0A54">
              <w:rPr>
                <w:rFonts w:ascii="Arial" w:hAnsi="Arial" w:cs="Arial"/>
                <w:sz w:val="20"/>
                <w:szCs w:val="20"/>
              </w:rPr>
              <w:t>Musiker</w:t>
            </w:r>
            <w:r w:rsidRPr="00DB0A54">
              <w:rPr>
                <w:rFonts w:ascii="Arial" w:hAnsi="Arial" w:cs="Arial"/>
                <w:sz w:val="20"/>
                <w:szCs w:val="20"/>
              </w:rPr>
              <w:t xml:space="preserve"> tragen </w:t>
            </w:r>
            <w:r w:rsidR="004677EA" w:rsidRPr="00DB0A54">
              <w:rPr>
                <w:rFonts w:ascii="Arial" w:hAnsi="Arial" w:cs="Arial"/>
                <w:sz w:val="20"/>
                <w:szCs w:val="20"/>
              </w:rPr>
              <w:t xml:space="preserve">im Innenbereich </w:t>
            </w:r>
            <w:r w:rsidRPr="00DB0A54">
              <w:rPr>
                <w:rFonts w:ascii="Arial" w:hAnsi="Arial" w:cs="Arial"/>
                <w:sz w:val="20"/>
                <w:szCs w:val="20"/>
              </w:rPr>
              <w:t>eine medizinische Gesichtsmaske (OP-Maske) oder eine Maske der Standards KN95/N95 oder FFP2 oder eines vergleichbaren Standards. (siehe: Übersicht-Masken_Coronavirus_2021-01-25). Bei erlaubtem Unterricht</w:t>
            </w:r>
            <w:r w:rsidR="004677EA" w:rsidRPr="00DB0A54">
              <w:rPr>
                <w:rFonts w:ascii="Arial" w:hAnsi="Arial" w:cs="Arial"/>
                <w:sz w:val="20"/>
                <w:szCs w:val="20"/>
              </w:rPr>
              <w:t>,</w:t>
            </w:r>
            <w:r w:rsidRPr="00DB0A54">
              <w:rPr>
                <w:rFonts w:ascii="Arial" w:hAnsi="Arial" w:cs="Arial"/>
                <w:sz w:val="20"/>
                <w:szCs w:val="20"/>
              </w:rPr>
              <w:t xml:space="preserve"> Proben</w:t>
            </w:r>
            <w:r w:rsidR="004677EA" w:rsidRPr="00DB0A54">
              <w:rPr>
                <w:rFonts w:ascii="Arial" w:hAnsi="Arial" w:cs="Arial"/>
                <w:sz w:val="20"/>
                <w:szCs w:val="20"/>
              </w:rPr>
              <w:t xml:space="preserve"> und Auftritten</w:t>
            </w:r>
            <w:r w:rsidRPr="00DB0A54">
              <w:rPr>
                <w:rFonts w:ascii="Arial" w:hAnsi="Arial" w:cs="Arial"/>
                <w:sz w:val="20"/>
                <w:szCs w:val="20"/>
              </w:rPr>
              <w:t xml:space="preserve"> entfällt die Maskenpflicht beim Spielen von Blasinstrumenten und beim Gesang</w:t>
            </w:r>
            <w:r w:rsidR="00C13EAB" w:rsidRPr="00DB0A54">
              <w:rPr>
                <w:rFonts w:ascii="Arial" w:hAnsi="Arial" w:cs="Arial"/>
                <w:sz w:val="20"/>
                <w:szCs w:val="20"/>
              </w:rPr>
              <w:t xml:space="preserve"> am jeweiligen Platz.</w:t>
            </w:r>
          </w:p>
        </w:tc>
        <w:tc>
          <w:tcPr>
            <w:tcW w:w="708" w:type="dxa"/>
            <w:vAlign w:val="center"/>
          </w:tcPr>
          <w:p w14:paraId="018B0EB6" w14:textId="77777777" w:rsidR="00CF56DE" w:rsidRPr="001D6221" w:rsidRDefault="00CF56DE" w:rsidP="00CF56DE">
            <w:pPr>
              <w:jc w:val="center"/>
              <w:rPr>
                <w:rFonts w:ascii="Arial" w:hAnsi="Arial" w:cs="Arial"/>
                <w:sz w:val="20"/>
                <w:szCs w:val="20"/>
              </w:rPr>
            </w:pPr>
          </w:p>
        </w:tc>
        <w:tc>
          <w:tcPr>
            <w:tcW w:w="4111" w:type="dxa"/>
          </w:tcPr>
          <w:p w14:paraId="4EC00BFF" w14:textId="387871D7" w:rsidR="009B7910" w:rsidRPr="001D6221" w:rsidRDefault="009B7910" w:rsidP="00CF56DE">
            <w:pPr>
              <w:rPr>
                <w:rFonts w:ascii="Arial" w:hAnsi="Arial" w:cs="Arial"/>
                <w:sz w:val="20"/>
                <w:szCs w:val="20"/>
              </w:rPr>
            </w:pPr>
          </w:p>
        </w:tc>
      </w:tr>
      <w:tr w:rsidR="00CF56DE" w:rsidRPr="001D6221" w14:paraId="03ADE696" w14:textId="77777777" w:rsidTr="001665FD">
        <w:tc>
          <w:tcPr>
            <w:tcW w:w="4957" w:type="dxa"/>
          </w:tcPr>
          <w:p w14:paraId="0EC3CB3D" w14:textId="77777777" w:rsidR="00CF56DE" w:rsidRPr="00DB0A54" w:rsidRDefault="00CF56DE" w:rsidP="00CF56DE">
            <w:pPr>
              <w:rPr>
                <w:rFonts w:ascii="Arial" w:hAnsi="Arial" w:cs="Arial"/>
                <w:sz w:val="20"/>
                <w:szCs w:val="20"/>
                <w:u w:val="single"/>
              </w:rPr>
            </w:pPr>
            <w:r w:rsidRPr="00DB0A54">
              <w:rPr>
                <w:rFonts w:ascii="Arial" w:hAnsi="Arial" w:cs="Arial"/>
                <w:sz w:val="20"/>
                <w:szCs w:val="20"/>
                <w:u w:val="single"/>
              </w:rPr>
              <w:t>Lüftung und Reinigung</w:t>
            </w:r>
          </w:p>
          <w:p w14:paraId="4B104BF2" w14:textId="35139902" w:rsidR="00CF56DE" w:rsidRPr="00DB0A54" w:rsidRDefault="00CF56DE" w:rsidP="00CF56DE">
            <w:pPr>
              <w:rPr>
                <w:rFonts w:ascii="Arial" w:hAnsi="Arial" w:cs="Arial"/>
                <w:sz w:val="20"/>
                <w:szCs w:val="20"/>
              </w:rPr>
            </w:pPr>
            <w:r w:rsidRPr="00DB0A54">
              <w:rPr>
                <w:rFonts w:ascii="Arial" w:hAnsi="Arial" w:cs="Arial"/>
                <w:sz w:val="20"/>
                <w:szCs w:val="20"/>
              </w:rPr>
              <w:t>Bei Proben</w:t>
            </w:r>
            <w:r w:rsidR="004677EA" w:rsidRPr="00DB0A54">
              <w:rPr>
                <w:rFonts w:ascii="Arial" w:hAnsi="Arial" w:cs="Arial"/>
                <w:sz w:val="20"/>
                <w:szCs w:val="20"/>
              </w:rPr>
              <w:t xml:space="preserve">, Auftritten </w:t>
            </w:r>
            <w:r w:rsidR="00C13EAB" w:rsidRPr="00DB0A54">
              <w:rPr>
                <w:rFonts w:ascii="Arial" w:hAnsi="Arial" w:cs="Arial"/>
                <w:sz w:val="20"/>
                <w:szCs w:val="20"/>
              </w:rPr>
              <w:t>und Unterricht</w:t>
            </w:r>
            <w:r w:rsidR="003E4979" w:rsidRPr="00DB0A54">
              <w:rPr>
                <w:rFonts w:ascii="Arial" w:hAnsi="Arial" w:cs="Arial"/>
                <w:sz w:val="20"/>
                <w:szCs w:val="20"/>
              </w:rPr>
              <w:t xml:space="preserve"> in geschlossenem Räumen</w:t>
            </w:r>
            <w:r w:rsidRPr="00DB0A54">
              <w:rPr>
                <w:rFonts w:ascii="Arial" w:hAnsi="Arial" w:cs="Arial"/>
                <w:sz w:val="20"/>
                <w:szCs w:val="20"/>
              </w:rPr>
              <w:t>, ist ein ausreichender Luftaustausch sichergestellt. Dies erfolgt durch dauerhaftes Querlüften oder eine raumlufttechnische Anlage (RLT-Anlagen) mit ausreichendem Außenluft</w:t>
            </w:r>
            <w:r w:rsidR="00C0727B" w:rsidRPr="00DB0A54">
              <w:rPr>
                <w:rFonts w:ascii="Arial" w:hAnsi="Arial" w:cs="Arial"/>
                <w:sz w:val="20"/>
                <w:szCs w:val="20"/>
              </w:rPr>
              <w:t xml:space="preserve">anteil    oder geeignete Filter. </w:t>
            </w:r>
            <w:r w:rsidRPr="00DB0A54">
              <w:rPr>
                <w:rFonts w:ascii="Arial" w:hAnsi="Arial" w:cs="Arial"/>
                <w:sz w:val="20"/>
                <w:szCs w:val="20"/>
              </w:rPr>
              <w:t>Darüber hinaus kann die Luftqualität auch mit einem CO</w:t>
            </w:r>
            <w:r w:rsidRPr="00DB0A54">
              <w:rPr>
                <w:rFonts w:ascii="Arial" w:hAnsi="Arial" w:cs="Arial"/>
                <w:sz w:val="20"/>
                <w:szCs w:val="20"/>
                <w:vertAlign w:val="subscript"/>
              </w:rPr>
              <w:t>2</w:t>
            </w:r>
            <w:r w:rsidRPr="00DB0A54">
              <w:rPr>
                <w:rFonts w:ascii="Arial" w:hAnsi="Arial" w:cs="Arial"/>
                <w:sz w:val="20"/>
                <w:szCs w:val="20"/>
              </w:rPr>
              <w:t>-Messgerät überwacht werden.</w:t>
            </w:r>
          </w:p>
          <w:p w14:paraId="6B89EF0C" w14:textId="3F98E313" w:rsidR="0017180F" w:rsidRPr="00DB0A54" w:rsidRDefault="00CF56DE" w:rsidP="00CF56DE">
            <w:pPr>
              <w:rPr>
                <w:rFonts w:ascii="Arial" w:hAnsi="Arial" w:cs="Arial"/>
                <w:sz w:val="20"/>
                <w:szCs w:val="20"/>
              </w:rPr>
            </w:pPr>
            <w:r w:rsidRPr="00DB0A54">
              <w:rPr>
                <w:rFonts w:ascii="Arial" w:hAnsi="Arial" w:cs="Arial"/>
                <w:sz w:val="20"/>
                <w:szCs w:val="20"/>
              </w:rPr>
              <w:t xml:space="preserve">Nutzen verschiedene Gruppen die Räume nacheinander, werden die Kontaktflächen mit einem fettlösenden Haushaltsreiniger gereinigt oder desinfiziert (mindestens begrenzt viruzides Mittel). </w:t>
            </w:r>
            <w:r w:rsidR="00C0727B" w:rsidRPr="00DB0A54">
              <w:rPr>
                <w:rFonts w:ascii="Arial" w:hAnsi="Arial" w:cs="Arial"/>
                <w:sz w:val="20"/>
                <w:szCs w:val="20"/>
              </w:rPr>
              <w:t>Ansonsten ist mit dem Gebäudebe</w:t>
            </w:r>
            <w:r w:rsidRPr="00DB0A54">
              <w:rPr>
                <w:rFonts w:ascii="Arial" w:hAnsi="Arial" w:cs="Arial"/>
                <w:sz w:val="20"/>
                <w:szCs w:val="20"/>
              </w:rPr>
              <w:t>treiber eine Rücksprache zum Reinigungskonzept der Räumlichkeiten zu halten.</w:t>
            </w:r>
          </w:p>
        </w:tc>
        <w:tc>
          <w:tcPr>
            <w:tcW w:w="708" w:type="dxa"/>
            <w:vAlign w:val="center"/>
          </w:tcPr>
          <w:p w14:paraId="25A4961F" w14:textId="77777777" w:rsidR="00CF56DE" w:rsidRPr="001D6221" w:rsidRDefault="00CF56DE" w:rsidP="00CF56DE">
            <w:pPr>
              <w:jc w:val="center"/>
              <w:rPr>
                <w:rFonts w:ascii="Arial" w:hAnsi="Arial" w:cs="Arial"/>
                <w:sz w:val="20"/>
                <w:szCs w:val="20"/>
              </w:rPr>
            </w:pPr>
          </w:p>
        </w:tc>
        <w:tc>
          <w:tcPr>
            <w:tcW w:w="4111" w:type="dxa"/>
          </w:tcPr>
          <w:p w14:paraId="361FF95B" w14:textId="77777777" w:rsidR="00CF56DE" w:rsidRPr="001D6221" w:rsidRDefault="00CF56DE" w:rsidP="00CF56DE">
            <w:pPr>
              <w:rPr>
                <w:rFonts w:ascii="Arial" w:hAnsi="Arial" w:cs="Arial"/>
                <w:sz w:val="20"/>
                <w:szCs w:val="20"/>
              </w:rPr>
            </w:pPr>
          </w:p>
        </w:tc>
      </w:tr>
      <w:tr w:rsidR="00CF56DE" w:rsidRPr="001D6221" w14:paraId="2D0F15CA" w14:textId="77777777" w:rsidTr="0017180F">
        <w:trPr>
          <w:cantSplit/>
        </w:trPr>
        <w:tc>
          <w:tcPr>
            <w:tcW w:w="4957" w:type="dxa"/>
          </w:tcPr>
          <w:p w14:paraId="7BEDE232" w14:textId="77777777" w:rsidR="00CF56DE" w:rsidRPr="00DB0A54" w:rsidRDefault="00CF56DE" w:rsidP="00CF56DE">
            <w:pPr>
              <w:rPr>
                <w:rFonts w:ascii="Arial" w:hAnsi="Arial" w:cs="Arial"/>
                <w:sz w:val="20"/>
                <w:szCs w:val="20"/>
                <w:u w:val="single"/>
              </w:rPr>
            </w:pPr>
            <w:r w:rsidRPr="00DB0A54">
              <w:rPr>
                <w:rFonts w:ascii="Arial" w:hAnsi="Arial" w:cs="Arial"/>
                <w:sz w:val="20"/>
                <w:szCs w:val="20"/>
                <w:u w:val="single"/>
              </w:rPr>
              <w:t>Benutzung von Gegenständen</w:t>
            </w:r>
          </w:p>
          <w:p w14:paraId="4B4DFDC4" w14:textId="77777777" w:rsidR="00CF56DE" w:rsidRPr="00DB0A54" w:rsidRDefault="00CF56DE" w:rsidP="00CF56DE">
            <w:pPr>
              <w:rPr>
                <w:rFonts w:ascii="Arial" w:hAnsi="Arial" w:cs="Arial"/>
                <w:sz w:val="20"/>
                <w:szCs w:val="20"/>
              </w:rPr>
            </w:pPr>
            <w:r w:rsidRPr="00DB0A54">
              <w:rPr>
                <w:rFonts w:ascii="Arial" w:hAnsi="Arial" w:cs="Arial"/>
                <w:sz w:val="20"/>
                <w:szCs w:val="20"/>
              </w:rPr>
              <w:t xml:space="preserve">Alle Arbeitsmittel (insbesondere Notenbücher, Partituren, Notenständer) werden nach Möglichkeit personenbezogen verwendet. Nach dem Kontakt von Gemeinschaftseinrichtungen und -gegenständen wird eine Händehygiene nach den Vorgaben der Aushänge durchgeführt. </w:t>
            </w:r>
          </w:p>
          <w:p w14:paraId="0A0D35D4" w14:textId="77777777" w:rsidR="00CF56DE" w:rsidRPr="00DB0A54" w:rsidRDefault="00CF56DE" w:rsidP="00CF56DE">
            <w:pPr>
              <w:rPr>
                <w:rFonts w:ascii="Arial" w:hAnsi="Arial" w:cs="Arial"/>
                <w:sz w:val="20"/>
                <w:szCs w:val="20"/>
              </w:rPr>
            </w:pPr>
            <w:r w:rsidRPr="00DB0A54">
              <w:rPr>
                <w:rFonts w:ascii="Arial" w:hAnsi="Arial" w:cs="Arial"/>
                <w:sz w:val="20"/>
                <w:szCs w:val="20"/>
              </w:rPr>
              <w:t>Gemeinsam genutzte Gegenstände werden vor der Übergabe an eine weitere Person desinfiziert.</w:t>
            </w:r>
          </w:p>
          <w:p w14:paraId="700B8568" w14:textId="118B46B3" w:rsidR="00CF56DE" w:rsidRPr="00DB0A54" w:rsidRDefault="00CF56DE" w:rsidP="009A32E4">
            <w:pPr>
              <w:rPr>
                <w:rFonts w:ascii="Arial" w:hAnsi="Arial" w:cs="Arial"/>
                <w:strike/>
                <w:sz w:val="20"/>
                <w:szCs w:val="20"/>
              </w:rPr>
            </w:pPr>
            <w:r w:rsidRPr="00DB0A54">
              <w:rPr>
                <w:rFonts w:ascii="Arial" w:hAnsi="Arial" w:cs="Arial"/>
                <w:sz w:val="20"/>
                <w:szCs w:val="20"/>
              </w:rPr>
              <w:t>Noten werden vor dem Unterricht auf die entsprechenden Stühle oder in eventuell vorhandene persönliche Ablagefächer gelegt.</w:t>
            </w:r>
          </w:p>
        </w:tc>
        <w:tc>
          <w:tcPr>
            <w:tcW w:w="708" w:type="dxa"/>
            <w:vAlign w:val="center"/>
          </w:tcPr>
          <w:p w14:paraId="0509E0B2" w14:textId="77777777" w:rsidR="00CF56DE" w:rsidRPr="001D6221" w:rsidRDefault="00CF56DE" w:rsidP="00CF56DE">
            <w:pPr>
              <w:jc w:val="center"/>
              <w:rPr>
                <w:rFonts w:ascii="Arial" w:hAnsi="Arial" w:cs="Arial"/>
                <w:sz w:val="20"/>
                <w:szCs w:val="20"/>
              </w:rPr>
            </w:pPr>
          </w:p>
        </w:tc>
        <w:tc>
          <w:tcPr>
            <w:tcW w:w="4111" w:type="dxa"/>
          </w:tcPr>
          <w:p w14:paraId="66FDAE28" w14:textId="77777777" w:rsidR="00CF56DE" w:rsidRPr="001D6221" w:rsidRDefault="00CF56DE" w:rsidP="00CF56DE">
            <w:pPr>
              <w:rPr>
                <w:rFonts w:ascii="Arial" w:hAnsi="Arial" w:cs="Arial"/>
                <w:sz w:val="20"/>
                <w:szCs w:val="20"/>
              </w:rPr>
            </w:pPr>
          </w:p>
        </w:tc>
      </w:tr>
      <w:tr w:rsidR="00CF56DE" w:rsidRPr="001D6221" w14:paraId="05F7E6B2" w14:textId="77777777" w:rsidTr="001665FD">
        <w:tc>
          <w:tcPr>
            <w:tcW w:w="4957" w:type="dxa"/>
          </w:tcPr>
          <w:p w14:paraId="36C3B762" w14:textId="77777777" w:rsidR="00CF56DE" w:rsidRPr="00913450" w:rsidRDefault="00CF56DE" w:rsidP="00CF56DE">
            <w:pPr>
              <w:rPr>
                <w:rFonts w:ascii="Arial" w:hAnsi="Arial" w:cs="Arial"/>
                <w:sz w:val="20"/>
                <w:szCs w:val="20"/>
                <w:u w:val="single"/>
              </w:rPr>
            </w:pPr>
            <w:r w:rsidRPr="00913450">
              <w:rPr>
                <w:rFonts w:ascii="Arial" w:hAnsi="Arial" w:cs="Arial"/>
                <w:sz w:val="20"/>
                <w:szCs w:val="20"/>
                <w:u w:val="single"/>
              </w:rPr>
              <w:t>Nachverfolgung von Infektionsketten</w:t>
            </w:r>
          </w:p>
          <w:p w14:paraId="00E73F36" w14:textId="71849A6B" w:rsidR="00CF56DE" w:rsidRPr="00913450" w:rsidRDefault="00BB7649" w:rsidP="00A1663F">
            <w:pPr>
              <w:rPr>
                <w:rFonts w:ascii="Arial" w:hAnsi="Arial" w:cs="Arial"/>
                <w:sz w:val="20"/>
                <w:szCs w:val="20"/>
              </w:rPr>
            </w:pPr>
            <w:r w:rsidRPr="00913450">
              <w:rPr>
                <w:rFonts w:ascii="Arial" w:hAnsi="Arial" w:cs="Arial"/>
                <w:sz w:val="20"/>
                <w:szCs w:val="20"/>
              </w:rPr>
              <w:t>In Rheinland-Pfalz</w:t>
            </w:r>
            <w:r w:rsidR="00CF56DE" w:rsidRPr="00913450">
              <w:rPr>
                <w:rFonts w:ascii="Arial" w:hAnsi="Arial" w:cs="Arial"/>
                <w:sz w:val="20"/>
                <w:szCs w:val="20"/>
              </w:rPr>
              <w:t xml:space="preserve"> wird eine Teilnehmerliste mit Kontaktdaten und Zeitraum des Besuchs erstellt. Die Listen mit den Kontaktdaten </w:t>
            </w:r>
            <w:r w:rsidR="00B43FDE" w:rsidRPr="00913450">
              <w:rPr>
                <w:rFonts w:ascii="Arial" w:hAnsi="Arial" w:cs="Arial"/>
                <w:sz w:val="20"/>
                <w:szCs w:val="20"/>
              </w:rPr>
              <w:t>werden</w:t>
            </w:r>
            <w:r w:rsidR="00CF56DE" w:rsidRPr="00913450">
              <w:rPr>
                <w:rFonts w:ascii="Arial" w:hAnsi="Arial" w:cs="Arial"/>
                <w:sz w:val="20"/>
                <w:szCs w:val="20"/>
              </w:rPr>
              <w:t xml:space="preserve"> 1 Monat unter Beachtung der Datenschutzbestimmungen aufbewahr</w:t>
            </w:r>
            <w:r w:rsidR="00B43FDE" w:rsidRPr="00913450">
              <w:rPr>
                <w:rFonts w:ascii="Arial" w:hAnsi="Arial" w:cs="Arial"/>
                <w:sz w:val="20"/>
                <w:szCs w:val="20"/>
              </w:rPr>
              <w:t>t</w:t>
            </w:r>
            <w:r w:rsidR="00CF56DE" w:rsidRPr="00913450">
              <w:rPr>
                <w:rFonts w:ascii="Arial" w:hAnsi="Arial" w:cs="Arial"/>
                <w:sz w:val="20"/>
                <w:szCs w:val="20"/>
              </w:rPr>
              <w:t xml:space="preserve">. Eine entsprechende Vorlage ist zu finden unter: </w:t>
            </w:r>
            <w:hyperlink r:id="rId8" w:history="1">
              <w:r w:rsidRPr="00913450">
                <w:rPr>
                  <w:rStyle w:val="Hyperlink"/>
                  <w:rFonts w:ascii="Arial" w:hAnsi="Arial" w:cs="Arial"/>
                  <w:sz w:val="20"/>
                  <w:szCs w:val="20"/>
                </w:rPr>
                <w:t>https://bistummainz.de/organisation/aktuell/umgang-mit-dem-coronavirus/</w:t>
              </w:r>
            </w:hyperlink>
          </w:p>
          <w:p w14:paraId="0D5EEBA5" w14:textId="5A03EA0C" w:rsidR="00BB7649" w:rsidRPr="00913450" w:rsidRDefault="00BB7649" w:rsidP="00A1663F">
            <w:pPr>
              <w:rPr>
                <w:rFonts w:ascii="Arial" w:hAnsi="Arial" w:cs="Arial"/>
                <w:sz w:val="20"/>
                <w:szCs w:val="20"/>
              </w:rPr>
            </w:pPr>
            <w:bookmarkStart w:id="0" w:name="_GoBack"/>
            <w:bookmarkEnd w:id="0"/>
            <w:r w:rsidRPr="00913450">
              <w:rPr>
                <w:rFonts w:ascii="Arial" w:hAnsi="Arial" w:cs="Arial"/>
                <w:sz w:val="20"/>
                <w:szCs w:val="20"/>
              </w:rPr>
              <w:t>In Hessen ist keine Kontakterfassung erforderlich.</w:t>
            </w:r>
          </w:p>
        </w:tc>
        <w:tc>
          <w:tcPr>
            <w:tcW w:w="708" w:type="dxa"/>
            <w:vAlign w:val="center"/>
          </w:tcPr>
          <w:p w14:paraId="0D82BF88" w14:textId="77777777" w:rsidR="00CF56DE" w:rsidRPr="001D6221" w:rsidRDefault="00CF56DE" w:rsidP="00CF56DE">
            <w:pPr>
              <w:jc w:val="center"/>
              <w:rPr>
                <w:rFonts w:ascii="Arial" w:hAnsi="Arial" w:cs="Arial"/>
                <w:sz w:val="20"/>
                <w:szCs w:val="20"/>
              </w:rPr>
            </w:pPr>
          </w:p>
        </w:tc>
        <w:tc>
          <w:tcPr>
            <w:tcW w:w="4111" w:type="dxa"/>
          </w:tcPr>
          <w:p w14:paraId="6BFA8CC9" w14:textId="0DC380DE" w:rsidR="00CF56DE" w:rsidRPr="001D6221" w:rsidRDefault="00CF56DE" w:rsidP="00C0058A">
            <w:pPr>
              <w:rPr>
                <w:rFonts w:ascii="Arial" w:hAnsi="Arial" w:cs="Arial"/>
                <w:sz w:val="20"/>
                <w:szCs w:val="20"/>
              </w:rPr>
            </w:pPr>
          </w:p>
        </w:tc>
      </w:tr>
    </w:tbl>
    <w:p w14:paraId="1259EEE4" w14:textId="77777777" w:rsidR="00AF7C1A" w:rsidRDefault="00AF7C1A" w:rsidP="003D68A1">
      <w:pPr>
        <w:tabs>
          <w:tab w:val="left" w:pos="3360"/>
        </w:tabs>
      </w:pPr>
    </w:p>
    <w:sectPr w:rsidR="00AF7C1A" w:rsidSect="009A5793">
      <w:headerReference w:type="default" r:id="rId9"/>
      <w:footerReference w:type="default" r:id="rId10"/>
      <w:pgSz w:w="11906" w:h="16838"/>
      <w:pgMar w:top="1440" w:right="1080" w:bottom="1276"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0FD62" w14:textId="77777777" w:rsidR="007D76CA" w:rsidRDefault="007D76CA" w:rsidP="008B61B3">
      <w:r>
        <w:separator/>
      </w:r>
    </w:p>
  </w:endnote>
  <w:endnote w:type="continuationSeparator" w:id="0">
    <w:p w14:paraId="149D25C2" w14:textId="77777777" w:rsidR="007D76CA" w:rsidRDefault="007D76CA"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28703" w14:textId="3C0A9469" w:rsidR="007D76CA" w:rsidRPr="005105AF" w:rsidRDefault="00A51BE7" w:rsidP="005105AF">
    <w:pPr>
      <w:pStyle w:val="Fuzeile"/>
      <w:rPr>
        <w:rFonts w:ascii="Arial" w:hAnsi="Arial" w:cs="Arial"/>
        <w:sz w:val="22"/>
        <w:szCs w:val="22"/>
      </w:rPr>
    </w:pPr>
    <w:r w:rsidRPr="005B0699">
      <w:rPr>
        <w:rFonts w:ascii="Arial" w:hAnsi="Arial" w:cs="Arial"/>
        <w:sz w:val="22"/>
        <w:szCs w:val="22"/>
      </w:rPr>
      <w:t>IfK_</w:t>
    </w:r>
    <w:r w:rsidR="007D76CA" w:rsidRPr="005B0699">
      <w:rPr>
        <w:rFonts w:ascii="Arial" w:hAnsi="Arial" w:cs="Arial"/>
        <w:sz w:val="22"/>
        <w:szCs w:val="22"/>
      </w:rPr>
      <w:t>Stabsstelle</w:t>
    </w:r>
    <w:r w:rsidR="007D76CA">
      <w:rPr>
        <w:rFonts w:ascii="Arial" w:hAnsi="Arial" w:cs="Arial"/>
        <w:sz w:val="22"/>
        <w:szCs w:val="22"/>
      </w:rPr>
      <w:t xml:space="preserve"> AuG</w:t>
    </w:r>
    <w:r w:rsidR="007D76CA" w:rsidRPr="005105AF">
      <w:rPr>
        <w:rFonts w:ascii="Arial" w:hAnsi="Arial" w:cs="Arial"/>
        <w:sz w:val="22"/>
        <w:szCs w:val="22"/>
      </w:rPr>
      <w:ptab w:relativeTo="margin" w:alignment="center" w:leader="none"/>
    </w:r>
    <w:r w:rsidR="00E0290E">
      <w:rPr>
        <w:rFonts w:ascii="Arial" w:hAnsi="Arial" w:cs="Arial"/>
        <w:sz w:val="22"/>
        <w:szCs w:val="22"/>
      </w:rPr>
      <w:t xml:space="preserve">Version: </w:t>
    </w:r>
    <w:r w:rsidR="00EC0D6C">
      <w:rPr>
        <w:rFonts w:ascii="Arial" w:hAnsi="Arial" w:cs="Arial"/>
        <w:sz w:val="22"/>
        <w:szCs w:val="22"/>
      </w:rPr>
      <w:t>202</w:t>
    </w:r>
    <w:r w:rsidR="00CB6436">
      <w:rPr>
        <w:rFonts w:ascii="Arial" w:hAnsi="Arial" w:cs="Arial"/>
        <w:sz w:val="22"/>
        <w:szCs w:val="22"/>
      </w:rPr>
      <w:t>1</w:t>
    </w:r>
    <w:r w:rsidR="00EC0D6C">
      <w:rPr>
        <w:rFonts w:ascii="Arial" w:hAnsi="Arial" w:cs="Arial"/>
        <w:sz w:val="22"/>
        <w:szCs w:val="22"/>
      </w:rPr>
      <w:t>-</w:t>
    </w:r>
    <w:r w:rsidR="00913450">
      <w:rPr>
        <w:rFonts w:ascii="Arial" w:hAnsi="Arial" w:cs="Arial"/>
        <w:sz w:val="22"/>
        <w:szCs w:val="22"/>
      </w:rPr>
      <w:t>10</w:t>
    </w:r>
    <w:r w:rsidR="00AD4A86">
      <w:rPr>
        <w:rFonts w:ascii="Arial" w:hAnsi="Arial" w:cs="Arial"/>
        <w:sz w:val="22"/>
        <w:szCs w:val="22"/>
      </w:rPr>
      <w:t>-</w:t>
    </w:r>
    <w:r w:rsidR="00913450">
      <w:rPr>
        <w:rFonts w:ascii="Arial" w:hAnsi="Arial" w:cs="Arial"/>
        <w:sz w:val="22"/>
        <w:szCs w:val="22"/>
      </w:rPr>
      <w:t>12</w:t>
    </w:r>
    <w:r w:rsidR="000D0064" w:rsidRPr="005105AF">
      <w:rPr>
        <w:rFonts w:ascii="Arial" w:hAnsi="Arial" w:cs="Arial"/>
        <w:sz w:val="22"/>
        <w:szCs w:val="22"/>
      </w:rPr>
      <w:ptab w:relativeTo="margin" w:alignment="right" w:leader="none"/>
    </w:r>
    <w:r w:rsidR="000D0064" w:rsidRPr="005105AF">
      <w:rPr>
        <w:rFonts w:ascii="Arial" w:hAnsi="Arial" w:cs="Arial"/>
        <w:sz w:val="22"/>
        <w:szCs w:val="22"/>
      </w:rPr>
      <w:t xml:space="preserve">Seite </w:t>
    </w:r>
    <w:r w:rsidR="007D76CA" w:rsidRPr="005105AF">
      <w:rPr>
        <w:rFonts w:ascii="Arial" w:hAnsi="Arial" w:cs="Arial"/>
        <w:sz w:val="22"/>
        <w:szCs w:val="22"/>
      </w:rPr>
      <w:fldChar w:fldCharType="begin"/>
    </w:r>
    <w:r w:rsidR="007D76CA" w:rsidRPr="005105AF">
      <w:rPr>
        <w:rFonts w:ascii="Arial" w:hAnsi="Arial" w:cs="Arial"/>
        <w:sz w:val="22"/>
        <w:szCs w:val="22"/>
      </w:rPr>
      <w:instrText xml:space="preserve"> PAGE  \* Arabic  \* MERGEFORMAT </w:instrText>
    </w:r>
    <w:r w:rsidR="007D76CA" w:rsidRPr="005105AF">
      <w:rPr>
        <w:rFonts w:ascii="Arial" w:hAnsi="Arial" w:cs="Arial"/>
        <w:sz w:val="22"/>
        <w:szCs w:val="22"/>
      </w:rPr>
      <w:fldChar w:fldCharType="separate"/>
    </w:r>
    <w:r w:rsidR="00913450">
      <w:rPr>
        <w:rFonts w:ascii="Arial" w:hAnsi="Arial" w:cs="Arial"/>
        <w:noProof/>
        <w:sz w:val="22"/>
        <w:szCs w:val="22"/>
      </w:rPr>
      <w:t>3</w:t>
    </w:r>
    <w:r w:rsidR="007D76CA" w:rsidRPr="005105AF">
      <w:rPr>
        <w:rFonts w:ascii="Arial" w:hAnsi="Arial" w:cs="Arial"/>
        <w:sz w:val="22"/>
        <w:szCs w:val="22"/>
      </w:rPr>
      <w:fldChar w:fldCharType="end"/>
    </w:r>
    <w:r w:rsidR="007D76CA" w:rsidRPr="005105AF">
      <w:rPr>
        <w:rFonts w:ascii="Arial" w:hAnsi="Arial" w:cs="Arial"/>
        <w:sz w:val="22"/>
        <w:szCs w:val="22"/>
      </w:rPr>
      <w:t>/</w:t>
    </w:r>
    <w:r w:rsidR="007D76CA" w:rsidRPr="005105AF">
      <w:rPr>
        <w:rFonts w:ascii="Arial" w:hAnsi="Arial" w:cs="Arial"/>
        <w:sz w:val="22"/>
        <w:szCs w:val="22"/>
      </w:rPr>
      <w:fldChar w:fldCharType="begin"/>
    </w:r>
    <w:r w:rsidR="007D76CA" w:rsidRPr="005105AF">
      <w:rPr>
        <w:rFonts w:ascii="Arial" w:hAnsi="Arial" w:cs="Arial"/>
        <w:sz w:val="22"/>
        <w:szCs w:val="22"/>
      </w:rPr>
      <w:instrText xml:space="preserve"> SECTIONPAGES   \* MERGEFORMAT </w:instrText>
    </w:r>
    <w:r w:rsidR="007D76CA" w:rsidRPr="005105AF">
      <w:rPr>
        <w:rFonts w:ascii="Arial" w:hAnsi="Arial" w:cs="Arial"/>
        <w:sz w:val="22"/>
        <w:szCs w:val="22"/>
      </w:rPr>
      <w:fldChar w:fldCharType="separate"/>
    </w:r>
    <w:r w:rsidR="00913450">
      <w:rPr>
        <w:rFonts w:ascii="Arial" w:hAnsi="Arial" w:cs="Arial"/>
        <w:noProof/>
        <w:sz w:val="22"/>
        <w:szCs w:val="22"/>
      </w:rPr>
      <w:t>5</w:t>
    </w:r>
    <w:r w:rsidR="007D76CA"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EDD59" w14:textId="77777777" w:rsidR="007D76CA" w:rsidRDefault="007D76CA" w:rsidP="008B61B3">
      <w:r>
        <w:separator/>
      </w:r>
    </w:p>
  </w:footnote>
  <w:footnote w:type="continuationSeparator" w:id="0">
    <w:p w14:paraId="782F4395" w14:textId="77777777" w:rsidR="007D76CA" w:rsidRDefault="007D76CA" w:rsidP="008B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E7DC7" w14:textId="77777777" w:rsidR="00977C5E" w:rsidRDefault="007D76CA" w:rsidP="00A26BB0">
    <w:pPr>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023BE2F6" wp14:editId="4E7EB9D4">
          <wp:simplePos x="0" y="0"/>
          <wp:positionH relativeFrom="column">
            <wp:posOffset>-19685</wp:posOffset>
          </wp:positionH>
          <wp:positionV relativeFrom="paragraph">
            <wp:posOffset>12065</wp:posOffset>
          </wp:positionV>
          <wp:extent cx="883920" cy="43878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7A24B2">
      <w:rPr>
        <w:rFonts w:ascii="Arial" w:hAnsi="Arial" w:cs="Arial"/>
        <w:b/>
        <w:noProof/>
      </w:rPr>
      <w:t xml:space="preserve">                   </w:t>
    </w:r>
    <w:r w:rsidR="007A24B2">
      <w:rPr>
        <w:rFonts w:ascii="Arial" w:hAnsi="Arial" w:cs="Arial"/>
        <w:b/>
        <w:noProof/>
      </w:rPr>
      <w:tab/>
    </w:r>
    <w:r w:rsidR="007A24B2">
      <w:rPr>
        <w:rFonts w:ascii="Arial" w:hAnsi="Arial" w:cs="Arial"/>
        <w:b/>
        <w:noProof/>
      </w:rPr>
      <w:tab/>
    </w:r>
    <w:r w:rsidR="006A7644" w:rsidRPr="006A7644">
      <w:rPr>
        <w:rFonts w:ascii="Arial" w:hAnsi="Arial" w:cs="Arial"/>
        <w:b/>
        <w:noProof/>
      </w:rPr>
      <w:t>Coronavirus SARS-CoV-2</w:t>
    </w:r>
    <w:r w:rsidR="00622ABE">
      <w:rPr>
        <w:rFonts w:ascii="Arial" w:hAnsi="Arial" w:cs="Arial"/>
        <w:b/>
        <w:noProof/>
      </w:rPr>
      <w:t xml:space="preserve"> </w:t>
    </w:r>
  </w:p>
  <w:p w14:paraId="243C4756" w14:textId="3A8799B6" w:rsidR="007D76CA" w:rsidRPr="00A329A1" w:rsidRDefault="006A7644" w:rsidP="00A26BB0">
    <w:pPr>
      <w:ind w:left="2124"/>
      <w:rPr>
        <w:rFonts w:ascii="Arial" w:hAnsi="Arial" w:cs="Arial"/>
        <w:b/>
        <w:sz w:val="22"/>
        <w:szCs w:val="22"/>
      </w:rPr>
    </w:pPr>
    <w:r w:rsidRPr="00A329A1">
      <w:rPr>
        <w:rFonts w:ascii="Arial" w:hAnsi="Arial" w:cs="Arial"/>
        <w:b/>
        <w:sz w:val="22"/>
        <w:szCs w:val="22"/>
      </w:rPr>
      <w:t>Hygienekonzept/</w:t>
    </w:r>
    <w:r w:rsidR="007D76CA" w:rsidRPr="00A329A1">
      <w:rPr>
        <w:rFonts w:ascii="Arial" w:hAnsi="Arial" w:cs="Arial"/>
        <w:b/>
        <w:sz w:val="22"/>
        <w:szCs w:val="22"/>
      </w:rPr>
      <w:t>Gefährdungsbeurteilung</w:t>
    </w:r>
    <w:r w:rsidR="009D6809">
      <w:rPr>
        <w:rFonts w:ascii="Arial" w:hAnsi="Arial" w:cs="Arial"/>
        <w:b/>
        <w:sz w:val="22"/>
        <w:szCs w:val="22"/>
      </w:rPr>
      <w:t xml:space="preserve"> </w:t>
    </w:r>
    <w:r w:rsidR="00C41497">
      <w:rPr>
        <w:rFonts w:ascii="Arial" w:hAnsi="Arial" w:cs="Arial"/>
        <w:b/>
        <w:sz w:val="22"/>
        <w:szCs w:val="22"/>
      </w:rPr>
      <w:t>Musik</w:t>
    </w:r>
  </w:p>
  <w:p w14:paraId="37897473" w14:textId="77777777" w:rsidR="007D76CA" w:rsidRPr="000B147C" w:rsidRDefault="007D76CA" w:rsidP="000B147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84E05E"/>
    <w:lvl w:ilvl="0">
      <w:numFmt w:val="bullet"/>
      <w:lvlText w:val="*"/>
      <w:lvlJc w:val="left"/>
    </w:lvl>
  </w:abstractNum>
  <w:abstractNum w:abstractNumId="1" w15:restartNumberingAfterBreak="0">
    <w:nsid w:val="01BF21CE"/>
    <w:multiLevelType w:val="hybridMultilevel"/>
    <w:tmpl w:val="2BE8A6BC"/>
    <w:lvl w:ilvl="0" w:tplc="EDCAE4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3894371"/>
    <w:multiLevelType w:val="hybridMultilevel"/>
    <w:tmpl w:val="ADECD832"/>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06397138"/>
    <w:multiLevelType w:val="hybridMultilevel"/>
    <w:tmpl w:val="906ACCB8"/>
    <w:lvl w:ilvl="0" w:tplc="04070001">
      <w:start w:val="1"/>
      <w:numFmt w:val="bullet"/>
      <w:lvlText w:val=""/>
      <w:lvlJc w:val="left"/>
      <w:pPr>
        <w:ind w:left="720" w:hanging="360"/>
      </w:pPr>
      <w:rPr>
        <w:rFonts w:ascii="Symbol" w:hAnsi="Symbol" w:hint="default"/>
      </w:rPr>
    </w:lvl>
    <w:lvl w:ilvl="1" w:tplc="BD3E6B04">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36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4319ED"/>
    <w:multiLevelType w:val="hybridMultilevel"/>
    <w:tmpl w:val="D1D6BA1E"/>
    <w:lvl w:ilvl="0" w:tplc="096848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267C96"/>
    <w:multiLevelType w:val="hybridMultilevel"/>
    <w:tmpl w:val="BAD62202"/>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53E2256"/>
    <w:multiLevelType w:val="hybridMultilevel"/>
    <w:tmpl w:val="F3D283CC"/>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B635038"/>
    <w:multiLevelType w:val="hybridMultilevel"/>
    <w:tmpl w:val="6D70CACC"/>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2654CA"/>
    <w:multiLevelType w:val="hybridMultilevel"/>
    <w:tmpl w:val="22662F1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26025833"/>
    <w:multiLevelType w:val="hybridMultilevel"/>
    <w:tmpl w:val="E228BC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AB807C9"/>
    <w:multiLevelType w:val="hybridMultilevel"/>
    <w:tmpl w:val="BE684E86"/>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311FCB"/>
    <w:multiLevelType w:val="hybridMultilevel"/>
    <w:tmpl w:val="B922E760"/>
    <w:lvl w:ilvl="0" w:tplc="FEC6ACC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C17092"/>
    <w:multiLevelType w:val="hybridMultilevel"/>
    <w:tmpl w:val="D916CB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6B62AD9"/>
    <w:multiLevelType w:val="hybridMultilevel"/>
    <w:tmpl w:val="0434A1C4"/>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7422A4A"/>
    <w:multiLevelType w:val="hybridMultilevel"/>
    <w:tmpl w:val="5E2653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281EC0"/>
    <w:multiLevelType w:val="hybridMultilevel"/>
    <w:tmpl w:val="A0BE1E70"/>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E17FCA"/>
    <w:multiLevelType w:val="hybridMultilevel"/>
    <w:tmpl w:val="5BA0814C"/>
    <w:lvl w:ilvl="0" w:tplc="64FC9E2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8EC4523"/>
    <w:multiLevelType w:val="hybridMultilevel"/>
    <w:tmpl w:val="25904AC4"/>
    <w:lvl w:ilvl="0" w:tplc="7CEA9264">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A7C2D6F"/>
    <w:multiLevelType w:val="hybridMultilevel"/>
    <w:tmpl w:val="4A1A58A2"/>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AF86003"/>
    <w:multiLevelType w:val="hybridMultilevel"/>
    <w:tmpl w:val="357E977C"/>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4102CF9"/>
    <w:multiLevelType w:val="hybridMultilevel"/>
    <w:tmpl w:val="27FE9EBC"/>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47834EE"/>
    <w:multiLevelType w:val="multilevel"/>
    <w:tmpl w:val="922668CA"/>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6" w15:restartNumberingAfterBreak="0">
    <w:nsid w:val="54C729F5"/>
    <w:multiLevelType w:val="hybridMultilevel"/>
    <w:tmpl w:val="0D62B368"/>
    <w:lvl w:ilvl="0" w:tplc="A532176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5B7246"/>
    <w:multiLevelType w:val="hybridMultilevel"/>
    <w:tmpl w:val="7B32AAFE"/>
    <w:lvl w:ilvl="0" w:tplc="64FC9E2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5292142"/>
    <w:multiLevelType w:val="hybridMultilevel"/>
    <w:tmpl w:val="54A017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625A5B"/>
    <w:multiLevelType w:val="hybridMultilevel"/>
    <w:tmpl w:val="4C1E91EC"/>
    <w:lvl w:ilvl="0" w:tplc="74BE232A">
      <w:start w:val="2"/>
      <w:numFmt w:val="bullet"/>
      <w:lvlText w:val="-"/>
      <w:lvlJc w:val="left"/>
      <w:pPr>
        <w:ind w:left="382" w:hanging="360"/>
      </w:pPr>
      <w:rPr>
        <w:rFonts w:ascii="Arial" w:eastAsia="Times New Roman" w:hAnsi="Arial" w:cs="Arial" w:hint="default"/>
      </w:rPr>
    </w:lvl>
    <w:lvl w:ilvl="1" w:tplc="04070003" w:tentative="1">
      <w:start w:val="1"/>
      <w:numFmt w:val="bullet"/>
      <w:lvlText w:val="o"/>
      <w:lvlJc w:val="left"/>
      <w:pPr>
        <w:ind w:left="1102" w:hanging="360"/>
      </w:pPr>
      <w:rPr>
        <w:rFonts w:ascii="Courier New" w:hAnsi="Courier New" w:cs="Courier New" w:hint="default"/>
      </w:rPr>
    </w:lvl>
    <w:lvl w:ilvl="2" w:tplc="04070005" w:tentative="1">
      <w:start w:val="1"/>
      <w:numFmt w:val="bullet"/>
      <w:lvlText w:val=""/>
      <w:lvlJc w:val="left"/>
      <w:pPr>
        <w:ind w:left="1822" w:hanging="360"/>
      </w:pPr>
      <w:rPr>
        <w:rFonts w:ascii="Wingdings" w:hAnsi="Wingdings" w:hint="default"/>
      </w:rPr>
    </w:lvl>
    <w:lvl w:ilvl="3" w:tplc="04070001" w:tentative="1">
      <w:start w:val="1"/>
      <w:numFmt w:val="bullet"/>
      <w:lvlText w:val=""/>
      <w:lvlJc w:val="left"/>
      <w:pPr>
        <w:ind w:left="2542" w:hanging="360"/>
      </w:pPr>
      <w:rPr>
        <w:rFonts w:ascii="Symbol" w:hAnsi="Symbol" w:hint="default"/>
      </w:rPr>
    </w:lvl>
    <w:lvl w:ilvl="4" w:tplc="04070003" w:tentative="1">
      <w:start w:val="1"/>
      <w:numFmt w:val="bullet"/>
      <w:lvlText w:val="o"/>
      <w:lvlJc w:val="left"/>
      <w:pPr>
        <w:ind w:left="3262" w:hanging="360"/>
      </w:pPr>
      <w:rPr>
        <w:rFonts w:ascii="Courier New" w:hAnsi="Courier New" w:cs="Courier New" w:hint="default"/>
      </w:rPr>
    </w:lvl>
    <w:lvl w:ilvl="5" w:tplc="04070005" w:tentative="1">
      <w:start w:val="1"/>
      <w:numFmt w:val="bullet"/>
      <w:lvlText w:val=""/>
      <w:lvlJc w:val="left"/>
      <w:pPr>
        <w:ind w:left="3982" w:hanging="360"/>
      </w:pPr>
      <w:rPr>
        <w:rFonts w:ascii="Wingdings" w:hAnsi="Wingdings" w:hint="default"/>
      </w:rPr>
    </w:lvl>
    <w:lvl w:ilvl="6" w:tplc="04070001" w:tentative="1">
      <w:start w:val="1"/>
      <w:numFmt w:val="bullet"/>
      <w:lvlText w:val=""/>
      <w:lvlJc w:val="left"/>
      <w:pPr>
        <w:ind w:left="4702" w:hanging="360"/>
      </w:pPr>
      <w:rPr>
        <w:rFonts w:ascii="Symbol" w:hAnsi="Symbol" w:hint="default"/>
      </w:rPr>
    </w:lvl>
    <w:lvl w:ilvl="7" w:tplc="04070003" w:tentative="1">
      <w:start w:val="1"/>
      <w:numFmt w:val="bullet"/>
      <w:lvlText w:val="o"/>
      <w:lvlJc w:val="left"/>
      <w:pPr>
        <w:ind w:left="5422" w:hanging="360"/>
      </w:pPr>
      <w:rPr>
        <w:rFonts w:ascii="Courier New" w:hAnsi="Courier New" w:cs="Courier New" w:hint="default"/>
      </w:rPr>
    </w:lvl>
    <w:lvl w:ilvl="8" w:tplc="04070005" w:tentative="1">
      <w:start w:val="1"/>
      <w:numFmt w:val="bullet"/>
      <w:lvlText w:val=""/>
      <w:lvlJc w:val="left"/>
      <w:pPr>
        <w:ind w:left="6142" w:hanging="360"/>
      </w:pPr>
      <w:rPr>
        <w:rFonts w:ascii="Wingdings" w:hAnsi="Wingdings" w:hint="default"/>
      </w:rPr>
    </w:lvl>
  </w:abstractNum>
  <w:abstractNum w:abstractNumId="30" w15:restartNumberingAfterBreak="0">
    <w:nsid w:val="69176702"/>
    <w:multiLevelType w:val="hybridMultilevel"/>
    <w:tmpl w:val="0442CFA0"/>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8E0D57"/>
    <w:multiLevelType w:val="hybridMultilevel"/>
    <w:tmpl w:val="0D605E4E"/>
    <w:lvl w:ilvl="0" w:tplc="64FC9E2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4513" w:hanging="360"/>
      </w:pPr>
      <w:rPr>
        <w:rFonts w:ascii="Courier New" w:hAnsi="Courier New" w:cs="Courier New" w:hint="default"/>
      </w:rPr>
    </w:lvl>
    <w:lvl w:ilvl="2" w:tplc="04070005" w:tentative="1">
      <w:start w:val="1"/>
      <w:numFmt w:val="bullet"/>
      <w:lvlText w:val=""/>
      <w:lvlJc w:val="left"/>
      <w:pPr>
        <w:ind w:left="-3793" w:hanging="360"/>
      </w:pPr>
      <w:rPr>
        <w:rFonts w:ascii="Wingdings" w:hAnsi="Wingdings" w:hint="default"/>
      </w:rPr>
    </w:lvl>
    <w:lvl w:ilvl="3" w:tplc="04070001" w:tentative="1">
      <w:start w:val="1"/>
      <w:numFmt w:val="bullet"/>
      <w:lvlText w:val=""/>
      <w:lvlJc w:val="left"/>
      <w:pPr>
        <w:ind w:left="-3073" w:hanging="360"/>
      </w:pPr>
      <w:rPr>
        <w:rFonts w:ascii="Symbol" w:hAnsi="Symbol" w:hint="default"/>
      </w:rPr>
    </w:lvl>
    <w:lvl w:ilvl="4" w:tplc="04070003" w:tentative="1">
      <w:start w:val="1"/>
      <w:numFmt w:val="bullet"/>
      <w:lvlText w:val="o"/>
      <w:lvlJc w:val="left"/>
      <w:pPr>
        <w:ind w:left="-2353" w:hanging="360"/>
      </w:pPr>
      <w:rPr>
        <w:rFonts w:ascii="Courier New" w:hAnsi="Courier New" w:cs="Courier New" w:hint="default"/>
      </w:rPr>
    </w:lvl>
    <w:lvl w:ilvl="5" w:tplc="04070005" w:tentative="1">
      <w:start w:val="1"/>
      <w:numFmt w:val="bullet"/>
      <w:lvlText w:val=""/>
      <w:lvlJc w:val="left"/>
      <w:pPr>
        <w:ind w:left="-1633" w:hanging="360"/>
      </w:pPr>
      <w:rPr>
        <w:rFonts w:ascii="Wingdings" w:hAnsi="Wingdings" w:hint="default"/>
      </w:rPr>
    </w:lvl>
    <w:lvl w:ilvl="6" w:tplc="04070001" w:tentative="1">
      <w:start w:val="1"/>
      <w:numFmt w:val="bullet"/>
      <w:lvlText w:val=""/>
      <w:lvlJc w:val="left"/>
      <w:pPr>
        <w:ind w:left="-913" w:hanging="360"/>
      </w:pPr>
      <w:rPr>
        <w:rFonts w:ascii="Symbol" w:hAnsi="Symbol" w:hint="default"/>
      </w:rPr>
    </w:lvl>
    <w:lvl w:ilvl="7" w:tplc="04070003" w:tentative="1">
      <w:start w:val="1"/>
      <w:numFmt w:val="bullet"/>
      <w:lvlText w:val="o"/>
      <w:lvlJc w:val="left"/>
      <w:pPr>
        <w:ind w:left="-193" w:hanging="360"/>
      </w:pPr>
      <w:rPr>
        <w:rFonts w:ascii="Courier New" w:hAnsi="Courier New" w:cs="Courier New" w:hint="default"/>
      </w:rPr>
    </w:lvl>
    <w:lvl w:ilvl="8" w:tplc="04070005" w:tentative="1">
      <w:start w:val="1"/>
      <w:numFmt w:val="bullet"/>
      <w:lvlText w:val=""/>
      <w:lvlJc w:val="left"/>
      <w:pPr>
        <w:ind w:left="527" w:hanging="360"/>
      </w:pPr>
      <w:rPr>
        <w:rFonts w:ascii="Wingdings" w:hAnsi="Wingdings" w:hint="default"/>
      </w:rPr>
    </w:lvl>
  </w:abstractNum>
  <w:abstractNum w:abstractNumId="32"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FC245B0"/>
    <w:multiLevelType w:val="hybridMultilevel"/>
    <w:tmpl w:val="88886F76"/>
    <w:lvl w:ilvl="0" w:tplc="7CEA9264">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C1C23BA"/>
    <w:multiLevelType w:val="hybridMultilevel"/>
    <w:tmpl w:val="BCAA44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6"/>
  </w:num>
  <w:num w:numId="2">
    <w:abstractNumId w:val="2"/>
  </w:num>
  <w:num w:numId="3">
    <w:abstractNumId w:val="19"/>
  </w:num>
  <w:num w:numId="4">
    <w:abstractNumId w:val="32"/>
  </w:num>
  <w:num w:numId="5">
    <w:abstractNumId w:val="33"/>
  </w:num>
  <w:num w:numId="6">
    <w:abstractNumId w:val="23"/>
  </w:num>
  <w:num w:numId="7">
    <w:abstractNumId w:val="6"/>
  </w:num>
  <w:num w:numId="8">
    <w:abstractNumId w:val="28"/>
  </w:num>
  <w:num w:numId="9">
    <w:abstractNumId w:val="26"/>
  </w:num>
  <w:num w:numId="10">
    <w:abstractNumId w:val="16"/>
  </w:num>
  <w:num w:numId="11">
    <w:abstractNumId w:val="5"/>
  </w:num>
  <w:num w:numId="12">
    <w:abstractNumId w:val="25"/>
  </w:num>
  <w:num w:numId="13">
    <w:abstractNumId w:val="13"/>
  </w:num>
  <w:num w:numId="14">
    <w:abstractNumId w:val="1"/>
  </w:num>
  <w:num w:numId="15">
    <w:abstractNumId w:val="29"/>
  </w:num>
  <w:num w:numId="16">
    <w:abstractNumId w:val="31"/>
  </w:num>
  <w:num w:numId="17">
    <w:abstractNumId w:val="18"/>
  </w:num>
  <w:num w:numId="18">
    <w:abstractNumId w:val="27"/>
  </w:num>
  <w:num w:numId="19">
    <w:abstractNumId w:val="0"/>
    <w:lvlOverride w:ilvl="0">
      <w:lvl w:ilvl="0">
        <w:numFmt w:val="bullet"/>
        <w:lvlText w:val="o"/>
        <w:legacy w:legacy="1" w:legacySpace="0" w:legacyIndent="0"/>
        <w:lvlJc w:val="left"/>
        <w:rPr>
          <w:rFonts w:ascii="Courier" w:hAnsi="Courier" w:hint="default"/>
        </w:rPr>
      </w:lvl>
    </w:lvlOverride>
  </w:num>
  <w:num w:numId="20">
    <w:abstractNumId w:val="11"/>
  </w:num>
  <w:num w:numId="21">
    <w:abstractNumId w:val="34"/>
  </w:num>
  <w:num w:numId="22">
    <w:abstractNumId w:val="17"/>
  </w:num>
  <w:num w:numId="23">
    <w:abstractNumId w:val="22"/>
  </w:num>
  <w:num w:numId="24">
    <w:abstractNumId w:val="3"/>
  </w:num>
  <w:num w:numId="25">
    <w:abstractNumId w:val="14"/>
  </w:num>
  <w:num w:numId="26">
    <w:abstractNumId w:val="10"/>
  </w:num>
  <w:num w:numId="27">
    <w:abstractNumId w:val="21"/>
  </w:num>
  <w:num w:numId="28">
    <w:abstractNumId w:val="15"/>
  </w:num>
  <w:num w:numId="29">
    <w:abstractNumId w:val="8"/>
  </w:num>
  <w:num w:numId="30">
    <w:abstractNumId w:val="7"/>
  </w:num>
  <w:num w:numId="31">
    <w:abstractNumId w:val="9"/>
  </w:num>
  <w:num w:numId="32">
    <w:abstractNumId w:val="20"/>
  </w:num>
  <w:num w:numId="33">
    <w:abstractNumId w:val="30"/>
  </w:num>
  <w:num w:numId="34">
    <w:abstractNumId w:val="12"/>
  </w:num>
  <w:num w:numId="35">
    <w:abstractNumId w:val="24"/>
  </w:num>
  <w:num w:numId="36">
    <w:abstractNumId w:val="4"/>
  </w:num>
  <w:num w:numId="37">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activeWritingStyle w:appName="MSWord" w:lang="en-US" w:vendorID="64" w:dllVersion="131078" w:nlCheck="1" w:checkStyle="1"/>
  <w:documentProtection w:formatting="1" w:enforcement="0"/>
  <w:defaultTabStop w:val="708"/>
  <w:autoHyphenation/>
  <w:hyphenationZone w:val="425"/>
  <w:noPunctuationKerning/>
  <w:characterSpacingControl w:val="doNotCompress"/>
  <w:hdrShapeDefaults>
    <o:shapedefaults v:ext="edit" spidmax="379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2248"/>
    <w:rsid w:val="000069CA"/>
    <w:rsid w:val="00006A27"/>
    <w:rsid w:val="00006A2C"/>
    <w:rsid w:val="00013B1D"/>
    <w:rsid w:val="00015A1F"/>
    <w:rsid w:val="00015E1B"/>
    <w:rsid w:val="00025EC2"/>
    <w:rsid w:val="000267E3"/>
    <w:rsid w:val="00034F14"/>
    <w:rsid w:val="0003573D"/>
    <w:rsid w:val="00040372"/>
    <w:rsid w:val="00050496"/>
    <w:rsid w:val="00055C23"/>
    <w:rsid w:val="00056A18"/>
    <w:rsid w:val="00057AAF"/>
    <w:rsid w:val="00057C40"/>
    <w:rsid w:val="000601AF"/>
    <w:rsid w:val="00065DB0"/>
    <w:rsid w:val="000843F3"/>
    <w:rsid w:val="0008524F"/>
    <w:rsid w:val="000859EB"/>
    <w:rsid w:val="00094494"/>
    <w:rsid w:val="000A38CB"/>
    <w:rsid w:val="000A54B6"/>
    <w:rsid w:val="000A561A"/>
    <w:rsid w:val="000B147C"/>
    <w:rsid w:val="000B67C8"/>
    <w:rsid w:val="000C06C9"/>
    <w:rsid w:val="000C1C32"/>
    <w:rsid w:val="000C1CF3"/>
    <w:rsid w:val="000C4EC8"/>
    <w:rsid w:val="000C7AED"/>
    <w:rsid w:val="000D0064"/>
    <w:rsid w:val="000E187E"/>
    <w:rsid w:val="000E59B4"/>
    <w:rsid w:val="000F6E99"/>
    <w:rsid w:val="00100DD1"/>
    <w:rsid w:val="00104F50"/>
    <w:rsid w:val="001054FF"/>
    <w:rsid w:val="00105B0E"/>
    <w:rsid w:val="00113593"/>
    <w:rsid w:val="00114A11"/>
    <w:rsid w:val="00124A3C"/>
    <w:rsid w:val="00124DBC"/>
    <w:rsid w:val="0012719B"/>
    <w:rsid w:val="001372F1"/>
    <w:rsid w:val="00137B08"/>
    <w:rsid w:val="0014598F"/>
    <w:rsid w:val="001512C4"/>
    <w:rsid w:val="001518B3"/>
    <w:rsid w:val="0016142F"/>
    <w:rsid w:val="00164A70"/>
    <w:rsid w:val="00165C20"/>
    <w:rsid w:val="001665FD"/>
    <w:rsid w:val="00167982"/>
    <w:rsid w:val="0017180F"/>
    <w:rsid w:val="00174B9F"/>
    <w:rsid w:val="0017534E"/>
    <w:rsid w:val="00175B1E"/>
    <w:rsid w:val="00176FAC"/>
    <w:rsid w:val="00177FE7"/>
    <w:rsid w:val="001863D5"/>
    <w:rsid w:val="0019223E"/>
    <w:rsid w:val="00194BBC"/>
    <w:rsid w:val="00195006"/>
    <w:rsid w:val="001A01E1"/>
    <w:rsid w:val="001A2BC4"/>
    <w:rsid w:val="001A48E2"/>
    <w:rsid w:val="001A4B3D"/>
    <w:rsid w:val="001A4CE4"/>
    <w:rsid w:val="001C01C4"/>
    <w:rsid w:val="001C69AF"/>
    <w:rsid w:val="001D6221"/>
    <w:rsid w:val="001E79D6"/>
    <w:rsid w:val="001F03F9"/>
    <w:rsid w:val="001F0D76"/>
    <w:rsid w:val="001F0F2B"/>
    <w:rsid w:val="001F60C2"/>
    <w:rsid w:val="002043EA"/>
    <w:rsid w:val="002053C0"/>
    <w:rsid w:val="002147D6"/>
    <w:rsid w:val="00215C43"/>
    <w:rsid w:val="00220FCC"/>
    <w:rsid w:val="002231EC"/>
    <w:rsid w:val="00226419"/>
    <w:rsid w:val="00233003"/>
    <w:rsid w:val="0023409E"/>
    <w:rsid w:val="00235916"/>
    <w:rsid w:val="002451A9"/>
    <w:rsid w:val="00247367"/>
    <w:rsid w:val="00255D48"/>
    <w:rsid w:val="00262C4E"/>
    <w:rsid w:val="0026346B"/>
    <w:rsid w:val="00263BB6"/>
    <w:rsid w:val="002647C3"/>
    <w:rsid w:val="00270A1A"/>
    <w:rsid w:val="00275659"/>
    <w:rsid w:val="00280627"/>
    <w:rsid w:val="00280C2D"/>
    <w:rsid w:val="00283E9B"/>
    <w:rsid w:val="002938C7"/>
    <w:rsid w:val="002A0CEF"/>
    <w:rsid w:val="002A437B"/>
    <w:rsid w:val="002A72F3"/>
    <w:rsid w:val="002B1AD1"/>
    <w:rsid w:val="002B34F5"/>
    <w:rsid w:val="002B445F"/>
    <w:rsid w:val="002C52C3"/>
    <w:rsid w:val="002C6B8D"/>
    <w:rsid w:val="002C6CC4"/>
    <w:rsid w:val="002C7797"/>
    <w:rsid w:val="002C7CBD"/>
    <w:rsid w:val="002D0BB4"/>
    <w:rsid w:val="002D39C0"/>
    <w:rsid w:val="002D66AC"/>
    <w:rsid w:val="002E0FF1"/>
    <w:rsid w:val="002E56B6"/>
    <w:rsid w:val="00300689"/>
    <w:rsid w:val="003007F6"/>
    <w:rsid w:val="00301FF1"/>
    <w:rsid w:val="003039F9"/>
    <w:rsid w:val="00304F9F"/>
    <w:rsid w:val="003108EB"/>
    <w:rsid w:val="003158F7"/>
    <w:rsid w:val="00327546"/>
    <w:rsid w:val="003276AD"/>
    <w:rsid w:val="0033302F"/>
    <w:rsid w:val="00333439"/>
    <w:rsid w:val="00333F36"/>
    <w:rsid w:val="00336D1D"/>
    <w:rsid w:val="003532B3"/>
    <w:rsid w:val="00372002"/>
    <w:rsid w:val="0037291C"/>
    <w:rsid w:val="00373B96"/>
    <w:rsid w:val="00377FB3"/>
    <w:rsid w:val="00386C30"/>
    <w:rsid w:val="003918CF"/>
    <w:rsid w:val="00391AAC"/>
    <w:rsid w:val="00393452"/>
    <w:rsid w:val="003A08C3"/>
    <w:rsid w:val="003A39C7"/>
    <w:rsid w:val="003A5C08"/>
    <w:rsid w:val="003A5F36"/>
    <w:rsid w:val="003B75B2"/>
    <w:rsid w:val="003B7903"/>
    <w:rsid w:val="003C1BF7"/>
    <w:rsid w:val="003C4EB1"/>
    <w:rsid w:val="003D68A1"/>
    <w:rsid w:val="003D76BF"/>
    <w:rsid w:val="003D7853"/>
    <w:rsid w:val="003E4979"/>
    <w:rsid w:val="003E4DFD"/>
    <w:rsid w:val="003E50E8"/>
    <w:rsid w:val="003F3401"/>
    <w:rsid w:val="003F3EC3"/>
    <w:rsid w:val="003F4D60"/>
    <w:rsid w:val="003F6CC8"/>
    <w:rsid w:val="004034B0"/>
    <w:rsid w:val="00405273"/>
    <w:rsid w:val="0041236A"/>
    <w:rsid w:val="004209D5"/>
    <w:rsid w:val="0042724A"/>
    <w:rsid w:val="0042753C"/>
    <w:rsid w:val="00430C9D"/>
    <w:rsid w:val="00437D62"/>
    <w:rsid w:val="00443211"/>
    <w:rsid w:val="004463D6"/>
    <w:rsid w:val="004533D0"/>
    <w:rsid w:val="004552A8"/>
    <w:rsid w:val="004623B6"/>
    <w:rsid w:val="00463B90"/>
    <w:rsid w:val="004677EA"/>
    <w:rsid w:val="00470CD4"/>
    <w:rsid w:val="004742F7"/>
    <w:rsid w:val="00475D3B"/>
    <w:rsid w:val="00481AE2"/>
    <w:rsid w:val="004864D1"/>
    <w:rsid w:val="004956C4"/>
    <w:rsid w:val="004A1370"/>
    <w:rsid w:val="004A4733"/>
    <w:rsid w:val="004A57E8"/>
    <w:rsid w:val="004B17DE"/>
    <w:rsid w:val="004B41B1"/>
    <w:rsid w:val="004B590D"/>
    <w:rsid w:val="004C16B5"/>
    <w:rsid w:val="004C3F41"/>
    <w:rsid w:val="004C6F41"/>
    <w:rsid w:val="004D43ED"/>
    <w:rsid w:val="004E0E0E"/>
    <w:rsid w:val="004E488F"/>
    <w:rsid w:val="004F3194"/>
    <w:rsid w:val="005105AF"/>
    <w:rsid w:val="00515D34"/>
    <w:rsid w:val="00521464"/>
    <w:rsid w:val="005229CD"/>
    <w:rsid w:val="00522D51"/>
    <w:rsid w:val="00526FD9"/>
    <w:rsid w:val="00540BB0"/>
    <w:rsid w:val="005449DA"/>
    <w:rsid w:val="0054530F"/>
    <w:rsid w:val="00554F6F"/>
    <w:rsid w:val="0055548D"/>
    <w:rsid w:val="00560689"/>
    <w:rsid w:val="005621E4"/>
    <w:rsid w:val="00564471"/>
    <w:rsid w:val="00564E04"/>
    <w:rsid w:val="0056501B"/>
    <w:rsid w:val="00565D01"/>
    <w:rsid w:val="00570A86"/>
    <w:rsid w:val="00572CD2"/>
    <w:rsid w:val="0057682A"/>
    <w:rsid w:val="005817A3"/>
    <w:rsid w:val="00585BE8"/>
    <w:rsid w:val="00586352"/>
    <w:rsid w:val="005931B8"/>
    <w:rsid w:val="00597F34"/>
    <w:rsid w:val="005A6CDE"/>
    <w:rsid w:val="005A7A66"/>
    <w:rsid w:val="005B0699"/>
    <w:rsid w:val="005B688E"/>
    <w:rsid w:val="005B763F"/>
    <w:rsid w:val="005C0221"/>
    <w:rsid w:val="005C0418"/>
    <w:rsid w:val="005C277B"/>
    <w:rsid w:val="005C3C7B"/>
    <w:rsid w:val="005C6172"/>
    <w:rsid w:val="005D2318"/>
    <w:rsid w:val="005D5A31"/>
    <w:rsid w:val="005E183A"/>
    <w:rsid w:val="005E24B1"/>
    <w:rsid w:val="005F2EE5"/>
    <w:rsid w:val="005F350E"/>
    <w:rsid w:val="005F4E5F"/>
    <w:rsid w:val="006124AE"/>
    <w:rsid w:val="006173EB"/>
    <w:rsid w:val="00622ABE"/>
    <w:rsid w:val="006317EC"/>
    <w:rsid w:val="0063314E"/>
    <w:rsid w:val="006334E5"/>
    <w:rsid w:val="006359DD"/>
    <w:rsid w:val="00637079"/>
    <w:rsid w:val="00641EF6"/>
    <w:rsid w:val="00642C63"/>
    <w:rsid w:val="00643D41"/>
    <w:rsid w:val="00651568"/>
    <w:rsid w:val="0065243A"/>
    <w:rsid w:val="006616D7"/>
    <w:rsid w:val="0066317B"/>
    <w:rsid w:val="00676B98"/>
    <w:rsid w:val="00680E2D"/>
    <w:rsid w:val="006933C0"/>
    <w:rsid w:val="00695505"/>
    <w:rsid w:val="006977A6"/>
    <w:rsid w:val="00697A93"/>
    <w:rsid w:val="006A0C2F"/>
    <w:rsid w:val="006A5B15"/>
    <w:rsid w:val="006A7644"/>
    <w:rsid w:val="006A7B9D"/>
    <w:rsid w:val="006B3739"/>
    <w:rsid w:val="006C5459"/>
    <w:rsid w:val="006D0771"/>
    <w:rsid w:val="006D4853"/>
    <w:rsid w:val="006E5784"/>
    <w:rsid w:val="006F02F0"/>
    <w:rsid w:val="006F1739"/>
    <w:rsid w:val="007049BC"/>
    <w:rsid w:val="00706441"/>
    <w:rsid w:val="0071175B"/>
    <w:rsid w:val="007147C7"/>
    <w:rsid w:val="00715306"/>
    <w:rsid w:val="00715585"/>
    <w:rsid w:val="00715FD4"/>
    <w:rsid w:val="00722FD5"/>
    <w:rsid w:val="00731619"/>
    <w:rsid w:val="00734808"/>
    <w:rsid w:val="00734C90"/>
    <w:rsid w:val="0075040C"/>
    <w:rsid w:val="00752581"/>
    <w:rsid w:val="00761644"/>
    <w:rsid w:val="00762658"/>
    <w:rsid w:val="00762DA3"/>
    <w:rsid w:val="007643D1"/>
    <w:rsid w:val="00771550"/>
    <w:rsid w:val="00777289"/>
    <w:rsid w:val="00777C03"/>
    <w:rsid w:val="00780904"/>
    <w:rsid w:val="00783842"/>
    <w:rsid w:val="00796627"/>
    <w:rsid w:val="00796969"/>
    <w:rsid w:val="007A106A"/>
    <w:rsid w:val="007A160A"/>
    <w:rsid w:val="007A22D0"/>
    <w:rsid w:val="007A24B2"/>
    <w:rsid w:val="007A4183"/>
    <w:rsid w:val="007A4EEB"/>
    <w:rsid w:val="007A5BC2"/>
    <w:rsid w:val="007B5156"/>
    <w:rsid w:val="007C4B5E"/>
    <w:rsid w:val="007C5B19"/>
    <w:rsid w:val="007C66B0"/>
    <w:rsid w:val="007D1C02"/>
    <w:rsid w:val="007D20C8"/>
    <w:rsid w:val="007D732C"/>
    <w:rsid w:val="007D76CA"/>
    <w:rsid w:val="007F3AF2"/>
    <w:rsid w:val="00800D95"/>
    <w:rsid w:val="00807969"/>
    <w:rsid w:val="00812827"/>
    <w:rsid w:val="008147A0"/>
    <w:rsid w:val="008177B4"/>
    <w:rsid w:val="00824BD8"/>
    <w:rsid w:val="00830BEE"/>
    <w:rsid w:val="00836478"/>
    <w:rsid w:val="0084760C"/>
    <w:rsid w:val="0085238D"/>
    <w:rsid w:val="00872A3B"/>
    <w:rsid w:val="00876176"/>
    <w:rsid w:val="00877394"/>
    <w:rsid w:val="0087785B"/>
    <w:rsid w:val="0088499B"/>
    <w:rsid w:val="00886112"/>
    <w:rsid w:val="00894517"/>
    <w:rsid w:val="008A4679"/>
    <w:rsid w:val="008A7B91"/>
    <w:rsid w:val="008B5BD2"/>
    <w:rsid w:val="008B61B3"/>
    <w:rsid w:val="008C2A29"/>
    <w:rsid w:val="008C37F6"/>
    <w:rsid w:val="008C6649"/>
    <w:rsid w:val="008C6B3F"/>
    <w:rsid w:val="008D09A3"/>
    <w:rsid w:val="008D2FE9"/>
    <w:rsid w:val="008E072D"/>
    <w:rsid w:val="008E7259"/>
    <w:rsid w:val="008F0F07"/>
    <w:rsid w:val="008F569A"/>
    <w:rsid w:val="008F59A6"/>
    <w:rsid w:val="008F664C"/>
    <w:rsid w:val="0090459D"/>
    <w:rsid w:val="00906167"/>
    <w:rsid w:val="00913450"/>
    <w:rsid w:val="00920EFF"/>
    <w:rsid w:val="00925B6D"/>
    <w:rsid w:val="00926BCB"/>
    <w:rsid w:val="00931014"/>
    <w:rsid w:val="009322DA"/>
    <w:rsid w:val="00934AB3"/>
    <w:rsid w:val="00941D5E"/>
    <w:rsid w:val="00944027"/>
    <w:rsid w:val="0094544B"/>
    <w:rsid w:val="00950610"/>
    <w:rsid w:val="00952C22"/>
    <w:rsid w:val="009621A7"/>
    <w:rsid w:val="009624E7"/>
    <w:rsid w:val="00962EB4"/>
    <w:rsid w:val="0096639F"/>
    <w:rsid w:val="00971C7C"/>
    <w:rsid w:val="00972231"/>
    <w:rsid w:val="00977C5E"/>
    <w:rsid w:val="009852C0"/>
    <w:rsid w:val="009870F5"/>
    <w:rsid w:val="009871DF"/>
    <w:rsid w:val="00991A10"/>
    <w:rsid w:val="00991F27"/>
    <w:rsid w:val="0099258B"/>
    <w:rsid w:val="00993834"/>
    <w:rsid w:val="00993DFD"/>
    <w:rsid w:val="009A32E4"/>
    <w:rsid w:val="009A435A"/>
    <w:rsid w:val="009A5793"/>
    <w:rsid w:val="009B03A3"/>
    <w:rsid w:val="009B15CD"/>
    <w:rsid w:val="009B15F4"/>
    <w:rsid w:val="009B27BD"/>
    <w:rsid w:val="009B36B9"/>
    <w:rsid w:val="009B3F6F"/>
    <w:rsid w:val="009B4BDC"/>
    <w:rsid w:val="009B6759"/>
    <w:rsid w:val="009B7910"/>
    <w:rsid w:val="009C0AEF"/>
    <w:rsid w:val="009C6E37"/>
    <w:rsid w:val="009C6EEE"/>
    <w:rsid w:val="009C71C6"/>
    <w:rsid w:val="009D29C2"/>
    <w:rsid w:val="009D3F22"/>
    <w:rsid w:val="009D3FD3"/>
    <w:rsid w:val="009D4BD2"/>
    <w:rsid w:val="009D55C1"/>
    <w:rsid w:val="009D679F"/>
    <w:rsid w:val="009D6809"/>
    <w:rsid w:val="009D72F5"/>
    <w:rsid w:val="009E03C7"/>
    <w:rsid w:val="009E45C4"/>
    <w:rsid w:val="009E4603"/>
    <w:rsid w:val="009E5D9D"/>
    <w:rsid w:val="009F1E8C"/>
    <w:rsid w:val="009F4776"/>
    <w:rsid w:val="00A00CC4"/>
    <w:rsid w:val="00A0102C"/>
    <w:rsid w:val="00A01DD9"/>
    <w:rsid w:val="00A108B2"/>
    <w:rsid w:val="00A1107D"/>
    <w:rsid w:val="00A1413C"/>
    <w:rsid w:val="00A156A0"/>
    <w:rsid w:val="00A1663F"/>
    <w:rsid w:val="00A246FB"/>
    <w:rsid w:val="00A24A3C"/>
    <w:rsid w:val="00A24F61"/>
    <w:rsid w:val="00A26BB0"/>
    <w:rsid w:val="00A27CB4"/>
    <w:rsid w:val="00A305FD"/>
    <w:rsid w:val="00A314D4"/>
    <w:rsid w:val="00A32675"/>
    <w:rsid w:val="00A329A1"/>
    <w:rsid w:val="00A33E00"/>
    <w:rsid w:val="00A355F1"/>
    <w:rsid w:val="00A37EA4"/>
    <w:rsid w:val="00A41154"/>
    <w:rsid w:val="00A42277"/>
    <w:rsid w:val="00A42EAE"/>
    <w:rsid w:val="00A44AE9"/>
    <w:rsid w:val="00A4557F"/>
    <w:rsid w:val="00A45BC9"/>
    <w:rsid w:val="00A47B20"/>
    <w:rsid w:val="00A47F82"/>
    <w:rsid w:val="00A51478"/>
    <w:rsid w:val="00A51BE7"/>
    <w:rsid w:val="00A52875"/>
    <w:rsid w:val="00A54FCA"/>
    <w:rsid w:val="00A556DC"/>
    <w:rsid w:val="00A64D68"/>
    <w:rsid w:val="00A6699F"/>
    <w:rsid w:val="00A66B70"/>
    <w:rsid w:val="00A70006"/>
    <w:rsid w:val="00A704AC"/>
    <w:rsid w:val="00A70AEC"/>
    <w:rsid w:val="00A74F82"/>
    <w:rsid w:val="00A77DC8"/>
    <w:rsid w:val="00A80A78"/>
    <w:rsid w:val="00A86CB4"/>
    <w:rsid w:val="00A94D31"/>
    <w:rsid w:val="00A95AB5"/>
    <w:rsid w:val="00A96F53"/>
    <w:rsid w:val="00AA2DF9"/>
    <w:rsid w:val="00AA347B"/>
    <w:rsid w:val="00AA38EB"/>
    <w:rsid w:val="00AA3E27"/>
    <w:rsid w:val="00AA44D6"/>
    <w:rsid w:val="00AA5943"/>
    <w:rsid w:val="00AB2DF4"/>
    <w:rsid w:val="00AB3362"/>
    <w:rsid w:val="00AB7AB6"/>
    <w:rsid w:val="00AC1B69"/>
    <w:rsid w:val="00AC5C44"/>
    <w:rsid w:val="00AC7471"/>
    <w:rsid w:val="00AD4A86"/>
    <w:rsid w:val="00AD78D7"/>
    <w:rsid w:val="00AE2533"/>
    <w:rsid w:val="00AE55C5"/>
    <w:rsid w:val="00AE6F9B"/>
    <w:rsid w:val="00AE7406"/>
    <w:rsid w:val="00AF0618"/>
    <w:rsid w:val="00AF2EB2"/>
    <w:rsid w:val="00AF3562"/>
    <w:rsid w:val="00AF58A6"/>
    <w:rsid w:val="00AF6D44"/>
    <w:rsid w:val="00AF7C1A"/>
    <w:rsid w:val="00B002EF"/>
    <w:rsid w:val="00B12830"/>
    <w:rsid w:val="00B12F4D"/>
    <w:rsid w:val="00B1393F"/>
    <w:rsid w:val="00B13E69"/>
    <w:rsid w:val="00B21527"/>
    <w:rsid w:val="00B2338D"/>
    <w:rsid w:val="00B345E5"/>
    <w:rsid w:val="00B364C3"/>
    <w:rsid w:val="00B4041A"/>
    <w:rsid w:val="00B43FDE"/>
    <w:rsid w:val="00B4560F"/>
    <w:rsid w:val="00B46A0A"/>
    <w:rsid w:val="00B652A8"/>
    <w:rsid w:val="00B74E21"/>
    <w:rsid w:val="00B855B7"/>
    <w:rsid w:val="00B9299B"/>
    <w:rsid w:val="00B93FD5"/>
    <w:rsid w:val="00B95CBD"/>
    <w:rsid w:val="00BA1233"/>
    <w:rsid w:val="00BB597C"/>
    <w:rsid w:val="00BB6559"/>
    <w:rsid w:val="00BB7649"/>
    <w:rsid w:val="00BC0210"/>
    <w:rsid w:val="00BC1C82"/>
    <w:rsid w:val="00BC2F77"/>
    <w:rsid w:val="00BC3B77"/>
    <w:rsid w:val="00BC7AF1"/>
    <w:rsid w:val="00BD1C9F"/>
    <w:rsid w:val="00BD25B7"/>
    <w:rsid w:val="00BD2F65"/>
    <w:rsid w:val="00BE0B2F"/>
    <w:rsid w:val="00BE2110"/>
    <w:rsid w:val="00BE7CF2"/>
    <w:rsid w:val="00C0058A"/>
    <w:rsid w:val="00C00DD0"/>
    <w:rsid w:val="00C02CC0"/>
    <w:rsid w:val="00C0727B"/>
    <w:rsid w:val="00C074CD"/>
    <w:rsid w:val="00C07B87"/>
    <w:rsid w:val="00C12845"/>
    <w:rsid w:val="00C13EAB"/>
    <w:rsid w:val="00C17A46"/>
    <w:rsid w:val="00C20F8C"/>
    <w:rsid w:val="00C21505"/>
    <w:rsid w:val="00C23F8F"/>
    <w:rsid w:val="00C25E5C"/>
    <w:rsid w:val="00C332AA"/>
    <w:rsid w:val="00C40089"/>
    <w:rsid w:val="00C41497"/>
    <w:rsid w:val="00C6336D"/>
    <w:rsid w:val="00C7001B"/>
    <w:rsid w:val="00C732E0"/>
    <w:rsid w:val="00C84863"/>
    <w:rsid w:val="00C85F9D"/>
    <w:rsid w:val="00C865FE"/>
    <w:rsid w:val="00C91D46"/>
    <w:rsid w:val="00C942D1"/>
    <w:rsid w:val="00CA4453"/>
    <w:rsid w:val="00CA7DB9"/>
    <w:rsid w:val="00CB6436"/>
    <w:rsid w:val="00CC5071"/>
    <w:rsid w:val="00CD22B2"/>
    <w:rsid w:val="00CD28BE"/>
    <w:rsid w:val="00CD66A6"/>
    <w:rsid w:val="00CE271E"/>
    <w:rsid w:val="00CE369C"/>
    <w:rsid w:val="00CF1A62"/>
    <w:rsid w:val="00CF56DE"/>
    <w:rsid w:val="00CF7B39"/>
    <w:rsid w:val="00D04EC1"/>
    <w:rsid w:val="00D11489"/>
    <w:rsid w:val="00D13C71"/>
    <w:rsid w:val="00D316DC"/>
    <w:rsid w:val="00D463A7"/>
    <w:rsid w:val="00D51781"/>
    <w:rsid w:val="00D549CB"/>
    <w:rsid w:val="00D54D9A"/>
    <w:rsid w:val="00D61601"/>
    <w:rsid w:val="00D6275F"/>
    <w:rsid w:val="00D63EF5"/>
    <w:rsid w:val="00D6458A"/>
    <w:rsid w:val="00D663B0"/>
    <w:rsid w:val="00D70FF6"/>
    <w:rsid w:val="00D8148A"/>
    <w:rsid w:val="00D826D6"/>
    <w:rsid w:val="00DA12EE"/>
    <w:rsid w:val="00DA2D1E"/>
    <w:rsid w:val="00DA53F3"/>
    <w:rsid w:val="00DB03FF"/>
    <w:rsid w:val="00DB0A54"/>
    <w:rsid w:val="00DC18D9"/>
    <w:rsid w:val="00DC2751"/>
    <w:rsid w:val="00DC75BA"/>
    <w:rsid w:val="00DE0D2D"/>
    <w:rsid w:val="00DE3C79"/>
    <w:rsid w:val="00DE55F1"/>
    <w:rsid w:val="00DE5A15"/>
    <w:rsid w:val="00DE6938"/>
    <w:rsid w:val="00DE7048"/>
    <w:rsid w:val="00DF0BA8"/>
    <w:rsid w:val="00DF36BA"/>
    <w:rsid w:val="00E005B1"/>
    <w:rsid w:val="00E0290E"/>
    <w:rsid w:val="00E03798"/>
    <w:rsid w:val="00E173B3"/>
    <w:rsid w:val="00E241D5"/>
    <w:rsid w:val="00E3299F"/>
    <w:rsid w:val="00E35FD5"/>
    <w:rsid w:val="00E36020"/>
    <w:rsid w:val="00E37966"/>
    <w:rsid w:val="00E439B3"/>
    <w:rsid w:val="00E43A7C"/>
    <w:rsid w:val="00E44F2E"/>
    <w:rsid w:val="00E452E0"/>
    <w:rsid w:val="00E4601B"/>
    <w:rsid w:val="00E54AB4"/>
    <w:rsid w:val="00E70402"/>
    <w:rsid w:val="00E707D4"/>
    <w:rsid w:val="00E70F8B"/>
    <w:rsid w:val="00E739C7"/>
    <w:rsid w:val="00E8028A"/>
    <w:rsid w:val="00E8512A"/>
    <w:rsid w:val="00E87863"/>
    <w:rsid w:val="00E9019F"/>
    <w:rsid w:val="00E90EFE"/>
    <w:rsid w:val="00EA2154"/>
    <w:rsid w:val="00EA24CE"/>
    <w:rsid w:val="00EA2C3A"/>
    <w:rsid w:val="00EA6969"/>
    <w:rsid w:val="00EB4233"/>
    <w:rsid w:val="00EB4303"/>
    <w:rsid w:val="00EB649E"/>
    <w:rsid w:val="00EB7BAF"/>
    <w:rsid w:val="00EB7D89"/>
    <w:rsid w:val="00EC0D6C"/>
    <w:rsid w:val="00EC24AC"/>
    <w:rsid w:val="00EC5636"/>
    <w:rsid w:val="00EC691A"/>
    <w:rsid w:val="00ED0A50"/>
    <w:rsid w:val="00ED6CCB"/>
    <w:rsid w:val="00ED7C47"/>
    <w:rsid w:val="00EE445B"/>
    <w:rsid w:val="00EF0F99"/>
    <w:rsid w:val="00EF1C33"/>
    <w:rsid w:val="00EF1F33"/>
    <w:rsid w:val="00EF38B4"/>
    <w:rsid w:val="00F0321F"/>
    <w:rsid w:val="00F03D73"/>
    <w:rsid w:val="00F055CB"/>
    <w:rsid w:val="00F073AA"/>
    <w:rsid w:val="00F07767"/>
    <w:rsid w:val="00F36C6A"/>
    <w:rsid w:val="00F55A27"/>
    <w:rsid w:val="00F70C0C"/>
    <w:rsid w:val="00F71E36"/>
    <w:rsid w:val="00F726BC"/>
    <w:rsid w:val="00F7332B"/>
    <w:rsid w:val="00F736C9"/>
    <w:rsid w:val="00F80AF4"/>
    <w:rsid w:val="00F82C96"/>
    <w:rsid w:val="00F87187"/>
    <w:rsid w:val="00F93D30"/>
    <w:rsid w:val="00F94D85"/>
    <w:rsid w:val="00F9597F"/>
    <w:rsid w:val="00FA2441"/>
    <w:rsid w:val="00FA54FC"/>
    <w:rsid w:val="00FA7D30"/>
    <w:rsid w:val="00FB1364"/>
    <w:rsid w:val="00FB28DB"/>
    <w:rsid w:val="00FB48D6"/>
    <w:rsid w:val="00FC0903"/>
    <w:rsid w:val="00FC1B68"/>
    <w:rsid w:val="00FC3344"/>
    <w:rsid w:val="00FE0597"/>
    <w:rsid w:val="00FE1BEB"/>
    <w:rsid w:val="00FF4187"/>
    <w:rsid w:val="00FF43BF"/>
    <w:rsid w:val="00FF4670"/>
    <w:rsid w:val="00FF625D"/>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5"/>
    <o:shapelayout v:ext="edit">
      <o:idmap v:ext="edit" data="1"/>
    </o:shapelayout>
  </w:shapeDefaults>
  <w:decimalSymbol w:val=","/>
  <w:listSeparator w:val=";"/>
  <w14:docId w14:val="3E519C83"/>
  <w15:docId w15:val="{10716F0A-BD79-47C9-8FEF-47A0785B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4D6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 w:type="character" w:styleId="Kommentarzeichen">
    <w:name w:val="annotation reference"/>
    <w:basedOn w:val="Absatz-Standardschriftart"/>
    <w:uiPriority w:val="99"/>
    <w:semiHidden/>
    <w:unhideWhenUsed/>
    <w:rsid w:val="00E739C7"/>
    <w:rPr>
      <w:sz w:val="16"/>
      <w:szCs w:val="16"/>
    </w:rPr>
  </w:style>
  <w:style w:type="paragraph" w:styleId="Kommentartext">
    <w:name w:val="annotation text"/>
    <w:basedOn w:val="Standard"/>
    <w:link w:val="KommentartextZchn"/>
    <w:uiPriority w:val="99"/>
    <w:semiHidden/>
    <w:unhideWhenUsed/>
    <w:rsid w:val="00E739C7"/>
    <w:rPr>
      <w:sz w:val="20"/>
      <w:szCs w:val="20"/>
    </w:rPr>
  </w:style>
  <w:style w:type="character" w:customStyle="1" w:styleId="KommentartextZchn">
    <w:name w:val="Kommentartext Zchn"/>
    <w:basedOn w:val="Absatz-Standardschriftart"/>
    <w:link w:val="Kommentartext"/>
    <w:uiPriority w:val="99"/>
    <w:semiHidden/>
    <w:rsid w:val="00E739C7"/>
  </w:style>
  <w:style w:type="paragraph" w:styleId="Kommentarthema">
    <w:name w:val="annotation subject"/>
    <w:basedOn w:val="Kommentartext"/>
    <w:next w:val="Kommentartext"/>
    <w:link w:val="KommentarthemaZchn"/>
    <w:uiPriority w:val="99"/>
    <w:semiHidden/>
    <w:unhideWhenUsed/>
    <w:rsid w:val="00E739C7"/>
    <w:rPr>
      <w:b/>
      <w:bCs/>
    </w:rPr>
  </w:style>
  <w:style w:type="character" w:customStyle="1" w:styleId="KommentarthemaZchn">
    <w:name w:val="Kommentarthema Zchn"/>
    <w:basedOn w:val="KommentartextZchn"/>
    <w:link w:val="Kommentarthema"/>
    <w:uiPriority w:val="99"/>
    <w:semiHidden/>
    <w:rsid w:val="00E739C7"/>
    <w:rPr>
      <w:b/>
      <w:bCs/>
    </w:rPr>
  </w:style>
  <w:style w:type="paragraph" w:styleId="Endnotentext">
    <w:name w:val="endnote text"/>
    <w:basedOn w:val="Standard"/>
    <w:link w:val="EndnotentextZchn"/>
    <w:uiPriority w:val="99"/>
    <w:semiHidden/>
    <w:unhideWhenUsed/>
    <w:rsid w:val="00AA347B"/>
    <w:rPr>
      <w:sz w:val="20"/>
      <w:szCs w:val="20"/>
    </w:rPr>
  </w:style>
  <w:style w:type="character" w:customStyle="1" w:styleId="EndnotentextZchn">
    <w:name w:val="Endnotentext Zchn"/>
    <w:basedOn w:val="Absatz-Standardschriftart"/>
    <w:link w:val="Endnotentext"/>
    <w:uiPriority w:val="99"/>
    <w:semiHidden/>
    <w:rsid w:val="00AA347B"/>
  </w:style>
  <w:style w:type="character" w:styleId="Endnotenzeichen">
    <w:name w:val="endnote reference"/>
    <w:basedOn w:val="Absatz-Standardschriftart"/>
    <w:uiPriority w:val="99"/>
    <w:semiHidden/>
    <w:unhideWhenUsed/>
    <w:rsid w:val="00AA3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108088111">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tummainz.de/organisation/aktuell/umgang-mit-dem-coronavi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60770-B70E-4974-8340-02A4A05D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10559</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Dieter Herbst</cp:lastModifiedBy>
  <cp:revision>2</cp:revision>
  <cp:lastPrinted>2021-07-05T09:08:00Z</cp:lastPrinted>
  <dcterms:created xsi:type="dcterms:W3CDTF">2021-10-12T12:27:00Z</dcterms:created>
  <dcterms:modified xsi:type="dcterms:W3CDTF">2021-10-12T12:27:00Z</dcterms:modified>
</cp:coreProperties>
</file>